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CBB" w:rsidRPr="00487399" w:rsidRDefault="003C5CBB" w:rsidP="00207263">
      <w:pPr>
        <w:ind w:firstLine="0"/>
        <w:jc w:val="center"/>
        <w:rPr>
          <w:rFonts w:ascii="Arial" w:hAnsi="Arial" w:cs="Arial"/>
          <w:sz w:val="24"/>
          <w:szCs w:val="24"/>
          <w:lang w:val="es-ES"/>
        </w:rPr>
      </w:pPr>
      <w:bookmarkStart w:id="0" w:name="_GoBack"/>
      <w:bookmarkEnd w:id="0"/>
      <w:r w:rsidRPr="00487399">
        <w:rPr>
          <w:rFonts w:ascii="Arial" w:hAnsi="Arial" w:cs="Arial"/>
          <w:sz w:val="24"/>
          <w:szCs w:val="24"/>
          <w:lang w:val="es-ES"/>
        </w:rPr>
        <w:t>FIŞA MĂSURII</w:t>
      </w:r>
    </w:p>
    <w:p w:rsidR="003C5CBB" w:rsidRPr="00487399" w:rsidRDefault="0022562F" w:rsidP="00487399">
      <w:pPr>
        <w:ind w:firstLine="0"/>
        <w:rPr>
          <w:rFonts w:ascii="Arial" w:hAnsi="Arial" w:cs="Arial"/>
          <w:b/>
          <w:sz w:val="24"/>
          <w:szCs w:val="24"/>
          <w:lang w:val="es-ES"/>
        </w:rPr>
      </w:pPr>
      <w:proofErr w:type="spellStart"/>
      <w:r w:rsidRPr="00487399">
        <w:rPr>
          <w:rFonts w:ascii="Arial" w:hAnsi="Arial" w:cs="Arial"/>
          <w:b/>
          <w:bCs/>
          <w:sz w:val="24"/>
          <w:szCs w:val="24"/>
          <w:lang w:val="es-ES"/>
        </w:rPr>
        <w:t>Investitii</w:t>
      </w:r>
      <w:proofErr w:type="spellEnd"/>
      <w:r w:rsidRPr="00487399">
        <w:rPr>
          <w:rFonts w:ascii="Arial" w:hAnsi="Arial" w:cs="Arial"/>
          <w:b/>
          <w:bCs/>
          <w:sz w:val="24"/>
          <w:szCs w:val="24"/>
          <w:lang w:val="es-ES"/>
        </w:rPr>
        <w:t xml:space="preserve"> in </w:t>
      </w:r>
      <w:proofErr w:type="spellStart"/>
      <w:r w:rsidRPr="00487399">
        <w:rPr>
          <w:rFonts w:ascii="Arial" w:hAnsi="Arial" w:cs="Arial"/>
          <w:b/>
          <w:bCs/>
          <w:sz w:val="24"/>
          <w:szCs w:val="24"/>
          <w:lang w:val="es-ES"/>
        </w:rPr>
        <w:t>infrastructura</w:t>
      </w:r>
      <w:proofErr w:type="spellEnd"/>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sociala</w:t>
      </w:r>
      <w:proofErr w:type="spellEnd"/>
      <w:r w:rsidRPr="00487399">
        <w:rPr>
          <w:rFonts w:ascii="Arial" w:hAnsi="Arial" w:cs="Arial"/>
          <w:b/>
          <w:bCs/>
          <w:sz w:val="24"/>
          <w:szCs w:val="24"/>
          <w:lang w:val="es-ES"/>
        </w:rPr>
        <w:t xml:space="preserve"> si </w:t>
      </w:r>
      <w:proofErr w:type="spellStart"/>
      <w:r w:rsidRPr="00487399">
        <w:rPr>
          <w:rFonts w:ascii="Arial" w:hAnsi="Arial" w:cs="Arial"/>
          <w:b/>
          <w:bCs/>
          <w:sz w:val="24"/>
          <w:szCs w:val="24"/>
          <w:lang w:val="es-ES"/>
        </w:rPr>
        <w:t>integrarea</w:t>
      </w:r>
      <w:proofErr w:type="spellEnd"/>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minoritatilor</w:t>
      </w:r>
      <w:proofErr w:type="spellEnd"/>
      <w:r w:rsidR="00BE0013" w:rsidRPr="00487399">
        <w:rPr>
          <w:rFonts w:ascii="Arial" w:hAnsi="Arial" w:cs="Arial"/>
          <w:b/>
          <w:sz w:val="24"/>
          <w:szCs w:val="24"/>
          <w:lang w:val="es-ES"/>
        </w:rPr>
        <w:t xml:space="preserve"> – CODUL MASURII – M8</w:t>
      </w:r>
      <w:r w:rsidR="000A10D0" w:rsidRPr="00487399">
        <w:rPr>
          <w:rFonts w:ascii="Arial" w:hAnsi="Arial" w:cs="Arial"/>
          <w:b/>
          <w:sz w:val="24"/>
          <w:szCs w:val="24"/>
          <w:lang w:val="es-ES"/>
        </w:rPr>
        <w:t>/6B</w:t>
      </w:r>
      <w:r w:rsidR="003C5CBB" w:rsidRPr="00487399">
        <w:rPr>
          <w:rFonts w:ascii="Arial" w:hAnsi="Arial" w:cs="Arial"/>
          <w:b/>
          <w:sz w:val="24"/>
          <w:szCs w:val="24"/>
          <w:lang w:val="es-ES"/>
        </w:rPr>
        <w:t xml:space="preserve">  </w:t>
      </w:r>
    </w:p>
    <w:p w:rsidR="003C5CBB" w:rsidRPr="00487399" w:rsidRDefault="003C5CBB" w:rsidP="00487399">
      <w:pPr>
        <w:ind w:firstLine="0"/>
        <w:rPr>
          <w:rFonts w:ascii="Arial" w:hAnsi="Arial" w:cs="Arial"/>
          <w:sz w:val="24"/>
          <w:szCs w:val="24"/>
          <w:lang w:val="es-ES"/>
        </w:rPr>
      </w:pPr>
      <w:proofErr w:type="spellStart"/>
      <w:r w:rsidRPr="00487399">
        <w:rPr>
          <w:rFonts w:ascii="Arial" w:hAnsi="Arial" w:cs="Arial"/>
          <w:sz w:val="24"/>
          <w:szCs w:val="24"/>
          <w:lang w:val="es-ES"/>
        </w:rPr>
        <w:t>Tipul</w:t>
      </w:r>
      <w:proofErr w:type="spellEnd"/>
      <w:r w:rsidRPr="00487399">
        <w:rPr>
          <w:rFonts w:ascii="Arial" w:hAnsi="Arial" w:cs="Arial"/>
          <w:sz w:val="24"/>
          <w:szCs w:val="24"/>
          <w:lang w:val="es-ES"/>
        </w:rPr>
        <w:t xml:space="preserve"> </w:t>
      </w:r>
      <w:proofErr w:type="spellStart"/>
      <w:proofErr w:type="gramStart"/>
      <w:r w:rsidRPr="00487399">
        <w:rPr>
          <w:rFonts w:ascii="Arial" w:hAnsi="Arial" w:cs="Arial"/>
          <w:sz w:val="24"/>
          <w:szCs w:val="24"/>
          <w:lang w:val="es-ES"/>
        </w:rPr>
        <w:t>măsurii</w:t>
      </w:r>
      <w:proofErr w:type="spellEnd"/>
      <w:r w:rsidRPr="00487399">
        <w:rPr>
          <w:rFonts w:ascii="Arial" w:hAnsi="Arial" w:cs="Arial"/>
          <w:sz w:val="24"/>
          <w:szCs w:val="24"/>
          <w:lang w:val="es-ES"/>
        </w:rPr>
        <w:t>:</w:t>
      </w:r>
      <w:r w:rsidRPr="00487399">
        <w:rPr>
          <w:rFonts w:ascii="Segoe UI Symbol" w:eastAsia="MS Gothic" w:hAnsi="Segoe UI Symbol" w:cs="Segoe UI Symbol"/>
          <w:sz w:val="24"/>
          <w:szCs w:val="24"/>
        </w:rPr>
        <w:t>☒</w:t>
      </w:r>
      <w:proofErr w:type="gramEnd"/>
      <w:r w:rsidRPr="00487399">
        <w:rPr>
          <w:rFonts w:ascii="Arial" w:hAnsi="Arial" w:cs="Arial"/>
          <w:sz w:val="24"/>
          <w:szCs w:val="24"/>
        </w:rPr>
        <w:t xml:space="preserve"> INVESTIȚII </w:t>
      </w:r>
    </w:p>
    <w:p w:rsidR="003C5CBB" w:rsidRPr="00487399" w:rsidRDefault="003C5CBB" w:rsidP="00487399">
      <w:pPr>
        <w:ind w:firstLine="0"/>
        <w:rPr>
          <w:rFonts w:ascii="Arial" w:hAnsi="Arial" w:cs="Arial"/>
          <w:sz w:val="24"/>
          <w:szCs w:val="24"/>
        </w:rPr>
      </w:pPr>
      <w:r w:rsidRPr="00487399">
        <w:rPr>
          <w:rFonts w:ascii="Arial" w:eastAsia="MS Gothic" w:hAnsi="Arial" w:cs="Arial"/>
          <w:sz w:val="24"/>
          <w:szCs w:val="24"/>
        </w:rPr>
        <w:t xml:space="preserve">                    </w:t>
      </w:r>
      <w:r w:rsidRPr="00487399">
        <w:rPr>
          <w:rFonts w:ascii="Segoe UI Symbol" w:eastAsia="MS Gothic" w:hAnsi="Segoe UI Symbol" w:cs="Segoe UI Symbol"/>
          <w:sz w:val="24"/>
          <w:szCs w:val="24"/>
        </w:rPr>
        <w:t>☐</w:t>
      </w:r>
      <w:r w:rsidRPr="00487399">
        <w:rPr>
          <w:rFonts w:ascii="Arial" w:hAnsi="Arial" w:cs="Arial"/>
          <w:sz w:val="24"/>
          <w:szCs w:val="24"/>
        </w:rPr>
        <w:t xml:space="preserve"> SERVICII </w:t>
      </w:r>
    </w:p>
    <w:p w:rsidR="003C5CBB" w:rsidRPr="00487399" w:rsidRDefault="003C5CBB" w:rsidP="00487399">
      <w:pPr>
        <w:ind w:firstLine="0"/>
        <w:rPr>
          <w:rFonts w:ascii="Arial" w:hAnsi="Arial" w:cs="Arial"/>
          <w:sz w:val="24"/>
          <w:szCs w:val="24"/>
        </w:rPr>
      </w:pPr>
      <w:r w:rsidRPr="00487399">
        <w:rPr>
          <w:rFonts w:ascii="Arial" w:eastAsia="MS Gothic" w:hAnsi="Arial" w:cs="Arial"/>
          <w:sz w:val="24"/>
          <w:szCs w:val="24"/>
        </w:rPr>
        <w:t xml:space="preserve">                    </w:t>
      </w:r>
      <w:r w:rsidRPr="00487399">
        <w:rPr>
          <w:rFonts w:ascii="Segoe UI Symbol" w:eastAsia="MS Gothic" w:hAnsi="Segoe UI Symbol" w:cs="Segoe UI Symbol"/>
          <w:sz w:val="24"/>
          <w:szCs w:val="24"/>
        </w:rPr>
        <w:t>☐</w:t>
      </w:r>
      <w:r w:rsidRPr="00487399">
        <w:rPr>
          <w:rFonts w:ascii="Arial" w:hAnsi="Arial" w:cs="Arial"/>
          <w:sz w:val="24"/>
          <w:szCs w:val="24"/>
        </w:rPr>
        <w:t xml:space="preserve"> SPRIJIN FORFETAR </w:t>
      </w:r>
    </w:p>
    <w:p w:rsidR="000A10D0" w:rsidRPr="00487399" w:rsidRDefault="003C5CBB" w:rsidP="00487399">
      <w:pPr>
        <w:ind w:firstLine="0"/>
        <w:rPr>
          <w:rFonts w:ascii="Arial" w:hAnsi="Arial" w:cs="Arial"/>
          <w:b/>
          <w:sz w:val="24"/>
          <w:szCs w:val="24"/>
        </w:rPr>
      </w:pPr>
      <w:r w:rsidRPr="00487399">
        <w:rPr>
          <w:rFonts w:ascii="Arial" w:hAnsi="Arial" w:cs="Arial"/>
          <w:b/>
          <w:sz w:val="24"/>
          <w:szCs w:val="24"/>
        </w:rPr>
        <w:t>1.Descrierea generală a măsurii, inclusiv a logicii de intervenţie a acesteia şi a contribuţiei la priorităţile strategiei, la domeniile de intervenţie, la obiectivele transversale şi a complementarităţii cu alte măsuri din SDL</w:t>
      </w:r>
    </w:p>
    <w:p w:rsidR="004E749B" w:rsidRPr="00487399" w:rsidRDefault="00464E4B" w:rsidP="00487399">
      <w:pPr>
        <w:ind w:firstLine="708"/>
        <w:rPr>
          <w:rFonts w:ascii="Arial" w:hAnsi="Arial" w:cs="Arial"/>
          <w:sz w:val="24"/>
          <w:szCs w:val="24"/>
        </w:rPr>
      </w:pPr>
      <w:r w:rsidRPr="00487399">
        <w:rPr>
          <w:rFonts w:ascii="Arial" w:hAnsi="Arial" w:cs="Arial"/>
          <w:sz w:val="24"/>
          <w:szCs w:val="24"/>
        </w:rPr>
        <w:t xml:space="preserve">Măsura are ca scop </w:t>
      </w:r>
      <w:r w:rsidR="00C62B43" w:rsidRPr="00487399">
        <w:rPr>
          <w:rFonts w:ascii="Arial" w:hAnsi="Arial" w:cs="Arial"/>
          <w:sz w:val="24"/>
          <w:szCs w:val="24"/>
        </w:rPr>
        <w:t>promovarea incluziunii</w:t>
      </w:r>
      <w:r w:rsidR="00616370" w:rsidRPr="00487399">
        <w:rPr>
          <w:rFonts w:ascii="Arial" w:hAnsi="Arial" w:cs="Arial"/>
          <w:sz w:val="24"/>
          <w:szCs w:val="24"/>
        </w:rPr>
        <w:t xml:space="preserve"> sociale și combaterea sărăciei, </w:t>
      </w:r>
      <w:r w:rsidR="004E749B" w:rsidRPr="00487399">
        <w:rPr>
          <w:rFonts w:ascii="Arial" w:hAnsi="Arial" w:cs="Arial"/>
          <w:sz w:val="24"/>
          <w:szCs w:val="24"/>
        </w:rPr>
        <w:t>inclusiv integrarea minoritatilor locale de pe</w:t>
      </w:r>
      <w:r w:rsidRPr="00487399">
        <w:rPr>
          <w:rFonts w:ascii="Arial" w:hAnsi="Arial" w:cs="Arial"/>
          <w:sz w:val="24"/>
          <w:szCs w:val="24"/>
        </w:rPr>
        <w:t xml:space="preserve"> teritoriul GAL </w:t>
      </w:r>
      <w:r w:rsidR="008A4529" w:rsidRPr="00487399">
        <w:rPr>
          <w:rFonts w:ascii="Arial" w:hAnsi="Arial" w:cs="Arial"/>
          <w:sz w:val="24"/>
          <w:szCs w:val="24"/>
        </w:rPr>
        <w:t>Segarcea</w:t>
      </w:r>
      <w:r w:rsidRPr="00487399">
        <w:rPr>
          <w:rFonts w:ascii="Arial" w:hAnsi="Arial" w:cs="Arial"/>
          <w:sz w:val="24"/>
          <w:szCs w:val="24"/>
        </w:rPr>
        <w:t>.</w:t>
      </w:r>
      <w:r w:rsidR="003C5CBB" w:rsidRPr="00487399">
        <w:rPr>
          <w:rFonts w:ascii="Arial" w:hAnsi="Arial" w:cs="Arial"/>
          <w:b/>
          <w:sz w:val="24"/>
          <w:szCs w:val="24"/>
        </w:rPr>
        <w:t xml:space="preserve"> </w:t>
      </w:r>
      <w:r w:rsidR="004E749B" w:rsidRPr="00487399">
        <w:rPr>
          <w:rFonts w:ascii="Arial" w:hAnsi="Arial" w:cs="Arial"/>
          <w:sz w:val="24"/>
          <w:szCs w:val="24"/>
        </w:rPr>
        <w:t>In cadrul analizei diagnostic si SWOT</w:t>
      </w:r>
      <w:r w:rsidR="00D11D48" w:rsidRPr="00487399">
        <w:rPr>
          <w:rFonts w:ascii="Arial" w:hAnsi="Arial" w:cs="Arial"/>
          <w:sz w:val="24"/>
          <w:szCs w:val="24"/>
        </w:rPr>
        <w:t xml:space="preserve"> au fost identificate o serie de  puncte</w:t>
      </w:r>
      <w:r w:rsidR="004E749B" w:rsidRPr="00487399">
        <w:rPr>
          <w:rFonts w:ascii="Arial" w:hAnsi="Arial" w:cs="Arial"/>
          <w:sz w:val="24"/>
          <w:szCs w:val="24"/>
        </w:rPr>
        <w:t xml:space="preserve"> slabe în ceea ce privește comunitățile marginalizate, </w:t>
      </w:r>
      <w:r w:rsidR="00D11D48" w:rsidRPr="00487399">
        <w:rPr>
          <w:rFonts w:ascii="Arial" w:hAnsi="Arial" w:cs="Arial"/>
          <w:sz w:val="24"/>
          <w:szCs w:val="24"/>
        </w:rPr>
        <w:t>cu risc</w:t>
      </w:r>
      <w:r w:rsidR="00616370" w:rsidRPr="00487399">
        <w:rPr>
          <w:rFonts w:ascii="Arial" w:hAnsi="Arial" w:cs="Arial"/>
          <w:sz w:val="24"/>
          <w:szCs w:val="24"/>
        </w:rPr>
        <w:t xml:space="preserve"> de sărăcie sau </w:t>
      </w:r>
      <w:r w:rsidR="003C5CBB" w:rsidRPr="00487399">
        <w:rPr>
          <w:rFonts w:ascii="Arial" w:hAnsi="Arial" w:cs="Arial"/>
          <w:sz w:val="24"/>
          <w:szCs w:val="24"/>
        </w:rPr>
        <w:t xml:space="preserve">excluziune socială: </w:t>
      </w:r>
      <w:r w:rsidR="004E749B" w:rsidRPr="00487399">
        <w:rPr>
          <w:rFonts w:ascii="Arial" w:hAnsi="Arial" w:cs="Arial"/>
          <w:sz w:val="24"/>
          <w:szCs w:val="24"/>
        </w:rPr>
        <w:t xml:space="preserve">prezenta a </w:t>
      </w:r>
      <w:r w:rsidR="003C5CBB" w:rsidRPr="00487399">
        <w:rPr>
          <w:rFonts w:ascii="Arial" w:hAnsi="Arial" w:cs="Arial"/>
          <w:sz w:val="24"/>
          <w:szCs w:val="24"/>
        </w:rPr>
        <w:t xml:space="preserve">diverse categorii de populatie </w:t>
      </w:r>
      <w:r w:rsidR="00964D23" w:rsidRPr="00487399">
        <w:rPr>
          <w:rFonts w:ascii="Arial" w:hAnsi="Arial" w:cs="Arial"/>
          <w:sz w:val="24"/>
          <w:szCs w:val="24"/>
        </w:rPr>
        <w:t>afectată de sărăcie şi de excluziune socială</w:t>
      </w:r>
      <w:r w:rsidR="003C5CBB" w:rsidRPr="00487399">
        <w:rPr>
          <w:rFonts w:ascii="Arial" w:hAnsi="Arial" w:cs="Arial"/>
          <w:sz w:val="24"/>
          <w:szCs w:val="24"/>
        </w:rPr>
        <w:t xml:space="preserve"> precum copii si tineri, batrani,</w:t>
      </w:r>
      <w:r w:rsidR="004E749B" w:rsidRPr="00487399">
        <w:rPr>
          <w:rFonts w:ascii="Arial" w:hAnsi="Arial" w:cs="Arial"/>
          <w:sz w:val="24"/>
          <w:szCs w:val="24"/>
        </w:rPr>
        <w:t xml:space="preserve"> femei,</w:t>
      </w:r>
      <w:r w:rsidR="001361F9" w:rsidRPr="00487399">
        <w:rPr>
          <w:rFonts w:ascii="Arial" w:hAnsi="Arial" w:cs="Arial"/>
          <w:sz w:val="24"/>
          <w:szCs w:val="24"/>
        </w:rPr>
        <w:t xml:space="preserve"> someri, persoane cu dizabilitati,</w:t>
      </w:r>
      <w:r w:rsidR="00616370" w:rsidRPr="00487399">
        <w:rPr>
          <w:rFonts w:ascii="Arial" w:hAnsi="Arial" w:cs="Arial"/>
          <w:sz w:val="24"/>
          <w:szCs w:val="24"/>
        </w:rPr>
        <w:t xml:space="preserve"> </w:t>
      </w:r>
      <w:r w:rsidR="004E749B" w:rsidRPr="00487399">
        <w:rPr>
          <w:rFonts w:ascii="Arial" w:hAnsi="Arial" w:cs="Arial"/>
          <w:sz w:val="24"/>
          <w:szCs w:val="24"/>
        </w:rPr>
        <w:t xml:space="preserve">minoritati etnice; </w:t>
      </w:r>
      <w:r w:rsidR="00616370" w:rsidRPr="00487399">
        <w:rPr>
          <w:rFonts w:ascii="Arial" w:hAnsi="Arial" w:cs="Arial"/>
          <w:sz w:val="24"/>
          <w:szCs w:val="24"/>
        </w:rPr>
        <w:t>proces accentuat de imbatranire;</w:t>
      </w:r>
      <w:r w:rsidR="003C5CBB" w:rsidRPr="00487399">
        <w:rPr>
          <w:rFonts w:ascii="Arial" w:hAnsi="Arial" w:cs="Arial"/>
          <w:b/>
          <w:sz w:val="24"/>
          <w:szCs w:val="24"/>
        </w:rPr>
        <w:t xml:space="preserve"> </w:t>
      </w:r>
      <w:r w:rsidR="004E749B" w:rsidRPr="00487399">
        <w:rPr>
          <w:rFonts w:ascii="Arial" w:hAnsi="Arial" w:cs="Arial"/>
          <w:sz w:val="24"/>
          <w:szCs w:val="24"/>
        </w:rPr>
        <w:t>nivel scazut de trai, acces redus la utilitati si servicii</w:t>
      </w:r>
      <w:r w:rsidR="00F67568" w:rsidRPr="00487399">
        <w:rPr>
          <w:rFonts w:ascii="Arial" w:hAnsi="Arial" w:cs="Arial"/>
          <w:sz w:val="24"/>
          <w:szCs w:val="24"/>
        </w:rPr>
        <w:t xml:space="preserve"> superioare</w:t>
      </w:r>
      <w:r w:rsidR="004E749B" w:rsidRPr="00487399">
        <w:rPr>
          <w:rFonts w:ascii="Arial" w:hAnsi="Arial" w:cs="Arial"/>
          <w:sz w:val="24"/>
          <w:szCs w:val="24"/>
        </w:rPr>
        <w:t>; nivel redus de educatie si rate ridicate de abandon scolar; rata scazut de ocupare</w:t>
      </w:r>
      <w:r w:rsidR="00616370" w:rsidRPr="00487399">
        <w:rPr>
          <w:rFonts w:ascii="Arial" w:hAnsi="Arial" w:cs="Arial"/>
          <w:sz w:val="24"/>
          <w:szCs w:val="24"/>
        </w:rPr>
        <w:t xml:space="preserve"> si oportunitati reduse de angajare. Pe grupe de varsta, populatia de la nivelul teritoriului GAL se prezinta astfel: </w:t>
      </w:r>
      <w:r w:rsidR="008A4529" w:rsidRPr="00487399">
        <w:rPr>
          <w:rFonts w:ascii="Arial" w:hAnsi="Arial" w:cs="Arial"/>
          <w:sz w:val="24"/>
          <w:szCs w:val="24"/>
        </w:rPr>
        <w:t>tineri (0-24 de ani: 12.835), populația adultă (25-64: 20.1312) și populația de peste 65 de ani (7.759)</w:t>
      </w:r>
      <w:r w:rsidR="00616370" w:rsidRPr="00487399">
        <w:rPr>
          <w:rFonts w:ascii="Arial" w:hAnsi="Arial" w:cs="Arial"/>
          <w:sz w:val="24"/>
          <w:szCs w:val="24"/>
        </w:rPr>
        <w:t xml:space="preserve">. Pe sexe, distributia populatiei din teritoriul GAL este echilibrata. Conform datelor disponibile din Recensământul Populației și Locuințelor din anul 2011, </w:t>
      </w:r>
      <w:r w:rsidR="008A4529" w:rsidRPr="00487399">
        <w:rPr>
          <w:rFonts w:ascii="Arial" w:hAnsi="Arial" w:cs="Arial"/>
          <w:sz w:val="24"/>
          <w:szCs w:val="24"/>
        </w:rPr>
        <w:t>structura populație în funcție de etnie arată prezența populației rome (12,9% - 5.061 de persoane) în cadrul teritoriului. Cele mai mari comunități etnice în raport cu populația totală a localității se regăsesc în Cerat (34,1%), Lipovu (33,8%), Calopăr (18,3%), Radovan (11,6%), Segarcea (11,6%), Podari (9,2%) și Siliștea Crucii (9,1%)</w:t>
      </w:r>
      <w:r w:rsidR="00616370" w:rsidRPr="00487399">
        <w:rPr>
          <w:rFonts w:ascii="Arial" w:hAnsi="Arial" w:cs="Arial"/>
          <w:sz w:val="24"/>
          <w:szCs w:val="24"/>
        </w:rPr>
        <w:t>.</w:t>
      </w:r>
      <w:r w:rsidR="00F67568" w:rsidRPr="00487399">
        <w:rPr>
          <w:rFonts w:ascii="Arial" w:hAnsi="Arial" w:cs="Arial"/>
          <w:sz w:val="24"/>
          <w:szCs w:val="24"/>
        </w:rPr>
        <w:t xml:space="preserve"> Pe de alta parte, teritoriul GAL prezinta institutii de invatamant, unitati medicale, camine culturale, insa, in linii mari, infrastructura sociala</w:t>
      </w:r>
      <w:r w:rsidR="000A1A25" w:rsidRPr="00487399">
        <w:rPr>
          <w:rFonts w:ascii="Arial" w:hAnsi="Arial" w:cs="Arial"/>
          <w:sz w:val="24"/>
          <w:szCs w:val="24"/>
        </w:rPr>
        <w:t xml:space="preserve"> ramane insuficient dezvoltata.</w:t>
      </w:r>
      <w:r w:rsidR="00F67568" w:rsidRPr="00487399">
        <w:rPr>
          <w:rFonts w:ascii="Arial" w:hAnsi="Arial" w:cs="Arial"/>
          <w:sz w:val="24"/>
          <w:szCs w:val="24"/>
        </w:rPr>
        <w:t xml:space="preserve"> </w:t>
      </w:r>
      <w:r w:rsidR="000A1A25" w:rsidRPr="00487399">
        <w:rPr>
          <w:rFonts w:ascii="Arial" w:hAnsi="Arial" w:cs="Arial"/>
          <w:sz w:val="24"/>
          <w:szCs w:val="24"/>
        </w:rPr>
        <w:t>Astfel, masura de fata vine in intampinarea nevoilor comunitatilor marginalizate, cu risc de saracie sau excluziune sociala, sprijinind investitii in infrastructura sociala la nivelul careia se vor putea desfasura diverse tipuri de servicii sociale conform legislatiei in vigoare</w:t>
      </w:r>
      <w:r w:rsidR="00E56378" w:rsidRPr="00487399">
        <w:rPr>
          <w:rFonts w:ascii="Arial" w:hAnsi="Arial" w:cs="Arial"/>
          <w:sz w:val="24"/>
          <w:szCs w:val="24"/>
        </w:rPr>
        <w:t>, adresate acestor comunitati</w:t>
      </w:r>
      <w:r w:rsidR="000A1A25" w:rsidRPr="00487399">
        <w:rPr>
          <w:rFonts w:ascii="Arial" w:hAnsi="Arial" w:cs="Arial"/>
          <w:sz w:val="24"/>
          <w:szCs w:val="24"/>
        </w:rPr>
        <w:t xml:space="preserve">. </w:t>
      </w:r>
      <w:r w:rsidR="00DA1E00" w:rsidRPr="00487399">
        <w:rPr>
          <w:rFonts w:ascii="Arial" w:hAnsi="Arial" w:cs="Arial"/>
          <w:sz w:val="24"/>
          <w:szCs w:val="24"/>
        </w:rPr>
        <w:t>Va fi combatuta orice forma de segregare.</w:t>
      </w:r>
    </w:p>
    <w:p w:rsidR="00296F90" w:rsidRPr="00487399" w:rsidRDefault="00296F90" w:rsidP="00487399">
      <w:pPr>
        <w:ind w:firstLine="708"/>
        <w:rPr>
          <w:rFonts w:ascii="Arial" w:hAnsi="Arial" w:cs="Arial"/>
          <w:sz w:val="24"/>
          <w:szCs w:val="24"/>
        </w:rPr>
      </w:pPr>
      <w:r w:rsidRPr="00487399">
        <w:rPr>
          <w:rFonts w:ascii="Arial" w:hAnsi="Arial" w:cs="Arial"/>
          <w:sz w:val="24"/>
          <w:szCs w:val="24"/>
        </w:rPr>
        <w:t>Pentru asigurarea sustenabilitatii investitiei, beneficiarul acestei masuri va face uz de surse de finantare proprii sau va accesa alte surse de finantare, precum Programul Operational Capital Uman 2014-2020, prin obiectivul specific 5.2.</w:t>
      </w:r>
      <w:r w:rsidR="00DA1E00" w:rsidRPr="00487399">
        <w:rPr>
          <w:rFonts w:ascii="Arial" w:hAnsi="Arial" w:cs="Arial"/>
          <w:sz w:val="24"/>
          <w:szCs w:val="24"/>
        </w:rPr>
        <w:t xml:space="preserve"> Apelul pentru proiectele de infrastructura sociala va fi lansat cu prioritate.</w:t>
      </w:r>
    </w:p>
    <w:p w:rsidR="00317268" w:rsidRPr="00487399" w:rsidRDefault="00317268" w:rsidP="00487399">
      <w:pPr>
        <w:ind w:firstLine="708"/>
        <w:rPr>
          <w:rFonts w:ascii="Arial" w:hAnsi="Arial" w:cs="Arial"/>
          <w:sz w:val="24"/>
          <w:szCs w:val="24"/>
        </w:rPr>
      </w:pPr>
      <w:proofErr w:type="spellStart"/>
      <w:r w:rsidRPr="00487399">
        <w:rPr>
          <w:rFonts w:ascii="Arial" w:hAnsi="Arial" w:cs="Arial"/>
          <w:bCs/>
          <w:color w:val="000000"/>
          <w:sz w:val="24"/>
          <w:szCs w:val="24"/>
          <w:lang w:val="es-ES"/>
        </w:rPr>
        <w:t>Proiectele</w:t>
      </w:r>
      <w:proofErr w:type="spellEnd"/>
      <w:r w:rsidRPr="00487399">
        <w:rPr>
          <w:rFonts w:ascii="Arial" w:hAnsi="Arial" w:cs="Arial"/>
          <w:bCs/>
          <w:color w:val="000000"/>
          <w:sz w:val="24"/>
          <w:szCs w:val="24"/>
          <w:lang w:val="es-ES"/>
        </w:rPr>
        <w:t xml:space="preserve"> de </w:t>
      </w:r>
      <w:proofErr w:type="spellStart"/>
      <w:r w:rsidRPr="00487399">
        <w:rPr>
          <w:rFonts w:ascii="Arial" w:hAnsi="Arial" w:cs="Arial"/>
          <w:bCs/>
          <w:color w:val="000000"/>
          <w:sz w:val="24"/>
          <w:szCs w:val="24"/>
          <w:lang w:val="es-ES"/>
        </w:rPr>
        <w:t>infrastructură</w:t>
      </w:r>
      <w:proofErr w:type="spellEnd"/>
      <w:r w:rsidRPr="00487399">
        <w:rPr>
          <w:rFonts w:ascii="Arial" w:hAnsi="Arial" w:cs="Arial"/>
          <w:bCs/>
          <w:color w:val="000000"/>
          <w:sz w:val="24"/>
          <w:szCs w:val="24"/>
          <w:lang w:val="es-ES"/>
        </w:rPr>
        <w:t xml:space="preserve"> </w:t>
      </w:r>
      <w:proofErr w:type="spellStart"/>
      <w:r w:rsidRPr="00487399">
        <w:rPr>
          <w:rFonts w:ascii="Arial" w:hAnsi="Arial" w:cs="Arial"/>
          <w:bCs/>
          <w:color w:val="000000"/>
          <w:sz w:val="24"/>
          <w:szCs w:val="24"/>
          <w:lang w:val="es-ES"/>
        </w:rPr>
        <w:t>socială</w:t>
      </w:r>
      <w:proofErr w:type="spellEnd"/>
      <w:r w:rsidRPr="00487399">
        <w:rPr>
          <w:rFonts w:ascii="Arial" w:hAnsi="Arial" w:cs="Arial"/>
          <w:bCs/>
          <w:color w:val="000000"/>
          <w:sz w:val="24"/>
          <w:szCs w:val="24"/>
          <w:lang w:val="es-ES"/>
        </w:rPr>
        <w:t xml:space="preserve"> </w:t>
      </w:r>
      <w:proofErr w:type="spellStart"/>
      <w:r w:rsidRPr="00487399">
        <w:rPr>
          <w:rFonts w:ascii="Arial" w:hAnsi="Arial" w:cs="Arial"/>
          <w:bCs/>
          <w:color w:val="000000"/>
          <w:sz w:val="24"/>
          <w:szCs w:val="24"/>
          <w:lang w:val="es-ES"/>
        </w:rPr>
        <w:t>vor</w:t>
      </w:r>
      <w:proofErr w:type="spellEnd"/>
      <w:r w:rsidRPr="00487399">
        <w:rPr>
          <w:rFonts w:ascii="Arial" w:hAnsi="Arial" w:cs="Arial"/>
          <w:bCs/>
          <w:color w:val="000000"/>
          <w:sz w:val="24"/>
          <w:szCs w:val="24"/>
          <w:lang w:val="es-ES"/>
        </w:rPr>
        <w:t xml:space="preserve"> </w:t>
      </w:r>
      <w:proofErr w:type="spellStart"/>
      <w:r w:rsidRPr="00487399">
        <w:rPr>
          <w:rFonts w:ascii="Arial" w:hAnsi="Arial" w:cs="Arial"/>
          <w:bCs/>
          <w:color w:val="000000"/>
          <w:sz w:val="24"/>
          <w:szCs w:val="24"/>
          <w:lang w:val="es-ES"/>
        </w:rPr>
        <w:t>asigura</w:t>
      </w:r>
      <w:proofErr w:type="spellEnd"/>
      <w:r w:rsidRPr="00487399">
        <w:rPr>
          <w:rFonts w:ascii="Arial" w:hAnsi="Arial" w:cs="Arial"/>
          <w:bCs/>
          <w:color w:val="000000"/>
          <w:sz w:val="24"/>
          <w:szCs w:val="24"/>
          <w:lang w:val="es-ES"/>
        </w:rPr>
        <w:t xml:space="preserve"> </w:t>
      </w:r>
      <w:proofErr w:type="spellStart"/>
      <w:r w:rsidRPr="00487399">
        <w:rPr>
          <w:rFonts w:ascii="Arial" w:hAnsi="Arial" w:cs="Arial"/>
          <w:bCs/>
          <w:color w:val="000000"/>
          <w:sz w:val="24"/>
          <w:szCs w:val="24"/>
          <w:lang w:val="es-ES"/>
        </w:rPr>
        <w:t>funcționarea</w:t>
      </w:r>
      <w:proofErr w:type="spellEnd"/>
      <w:r w:rsidRPr="00487399">
        <w:rPr>
          <w:rFonts w:ascii="Arial" w:hAnsi="Arial" w:cs="Arial"/>
          <w:bCs/>
          <w:color w:val="000000"/>
          <w:sz w:val="24"/>
          <w:szCs w:val="24"/>
          <w:lang w:val="es-ES"/>
        </w:rPr>
        <w:t xml:space="preserve"> </w:t>
      </w:r>
      <w:proofErr w:type="spellStart"/>
      <w:r w:rsidRPr="00487399">
        <w:rPr>
          <w:rFonts w:ascii="Arial" w:hAnsi="Arial" w:cs="Arial"/>
          <w:bCs/>
          <w:color w:val="000000"/>
          <w:sz w:val="24"/>
          <w:szCs w:val="24"/>
          <w:lang w:val="es-ES"/>
        </w:rPr>
        <w:t>prin</w:t>
      </w:r>
      <w:proofErr w:type="spellEnd"/>
      <w:r w:rsidRPr="00487399">
        <w:rPr>
          <w:rFonts w:ascii="Arial" w:hAnsi="Arial" w:cs="Arial"/>
          <w:bCs/>
          <w:color w:val="000000"/>
          <w:sz w:val="24"/>
          <w:szCs w:val="24"/>
          <w:lang w:val="es-ES"/>
        </w:rPr>
        <w:t xml:space="preserve"> </w:t>
      </w:r>
      <w:proofErr w:type="spellStart"/>
      <w:r w:rsidRPr="00487399">
        <w:rPr>
          <w:rFonts w:ascii="Arial" w:hAnsi="Arial" w:cs="Arial"/>
          <w:bCs/>
          <w:color w:val="000000"/>
          <w:sz w:val="24"/>
          <w:szCs w:val="24"/>
          <w:lang w:val="es-ES"/>
        </w:rPr>
        <w:t>operaționalizarea</w:t>
      </w:r>
      <w:proofErr w:type="spellEnd"/>
      <w:r w:rsidRPr="00487399">
        <w:rPr>
          <w:rFonts w:ascii="Arial" w:hAnsi="Arial" w:cs="Arial"/>
          <w:bCs/>
          <w:color w:val="000000"/>
          <w:sz w:val="24"/>
          <w:szCs w:val="24"/>
          <w:lang w:val="es-ES"/>
        </w:rPr>
        <w:t xml:space="preserve"> </w:t>
      </w:r>
      <w:proofErr w:type="spellStart"/>
      <w:r w:rsidRPr="00487399">
        <w:rPr>
          <w:rFonts w:ascii="Arial" w:hAnsi="Arial" w:cs="Arial"/>
          <w:bCs/>
          <w:color w:val="000000"/>
          <w:sz w:val="24"/>
          <w:szCs w:val="24"/>
          <w:lang w:val="es-ES"/>
        </w:rPr>
        <w:t>infrastructurii</w:t>
      </w:r>
      <w:proofErr w:type="spellEnd"/>
      <w:r w:rsidRPr="00487399">
        <w:rPr>
          <w:rFonts w:ascii="Arial" w:hAnsi="Arial" w:cs="Arial"/>
          <w:bCs/>
          <w:color w:val="000000"/>
          <w:sz w:val="24"/>
          <w:szCs w:val="24"/>
          <w:lang w:val="es-ES"/>
        </w:rPr>
        <w:t xml:space="preserve"> de </w:t>
      </w:r>
      <w:proofErr w:type="spellStart"/>
      <w:r w:rsidRPr="00487399">
        <w:rPr>
          <w:rFonts w:ascii="Arial" w:hAnsi="Arial" w:cs="Arial"/>
          <w:bCs/>
          <w:color w:val="000000"/>
          <w:sz w:val="24"/>
          <w:szCs w:val="24"/>
          <w:lang w:val="es-ES"/>
        </w:rPr>
        <w:t>către</w:t>
      </w:r>
      <w:proofErr w:type="spellEnd"/>
      <w:r w:rsidRPr="00487399">
        <w:rPr>
          <w:rFonts w:ascii="Arial" w:hAnsi="Arial" w:cs="Arial"/>
          <w:bCs/>
          <w:color w:val="000000"/>
          <w:sz w:val="24"/>
          <w:szCs w:val="24"/>
          <w:lang w:val="es-ES"/>
        </w:rPr>
        <w:t xml:space="preserve"> o </w:t>
      </w:r>
      <w:proofErr w:type="spellStart"/>
      <w:r w:rsidRPr="00487399">
        <w:rPr>
          <w:rFonts w:ascii="Arial" w:hAnsi="Arial" w:cs="Arial"/>
          <w:bCs/>
          <w:color w:val="000000"/>
          <w:sz w:val="24"/>
          <w:szCs w:val="24"/>
          <w:lang w:val="es-ES"/>
        </w:rPr>
        <w:t>entitate</w:t>
      </w:r>
      <w:proofErr w:type="spellEnd"/>
      <w:r w:rsidRPr="00487399">
        <w:rPr>
          <w:rFonts w:ascii="Arial" w:hAnsi="Arial" w:cs="Arial"/>
          <w:bCs/>
          <w:color w:val="000000"/>
          <w:sz w:val="24"/>
          <w:szCs w:val="24"/>
          <w:lang w:val="es-ES"/>
        </w:rPr>
        <w:t xml:space="preserve"> </w:t>
      </w:r>
      <w:proofErr w:type="spellStart"/>
      <w:r w:rsidRPr="00487399">
        <w:rPr>
          <w:rFonts w:ascii="Arial" w:hAnsi="Arial" w:cs="Arial"/>
          <w:bCs/>
          <w:color w:val="000000"/>
          <w:sz w:val="24"/>
          <w:szCs w:val="24"/>
          <w:lang w:val="es-ES"/>
        </w:rPr>
        <w:t>acreditată</w:t>
      </w:r>
      <w:proofErr w:type="spellEnd"/>
      <w:r w:rsidRPr="00487399">
        <w:rPr>
          <w:rFonts w:ascii="Arial" w:hAnsi="Arial" w:cs="Arial"/>
          <w:bCs/>
          <w:color w:val="000000"/>
          <w:sz w:val="24"/>
          <w:szCs w:val="24"/>
          <w:lang w:val="es-ES"/>
        </w:rPr>
        <w:t xml:space="preserve"> ca </w:t>
      </w:r>
      <w:proofErr w:type="spellStart"/>
      <w:r w:rsidRPr="00487399">
        <w:rPr>
          <w:rFonts w:ascii="Arial" w:hAnsi="Arial" w:cs="Arial"/>
          <w:bCs/>
          <w:color w:val="000000"/>
          <w:sz w:val="24"/>
          <w:szCs w:val="24"/>
          <w:lang w:val="es-ES"/>
        </w:rPr>
        <w:t>furnizor</w:t>
      </w:r>
      <w:proofErr w:type="spellEnd"/>
      <w:r w:rsidRPr="00487399">
        <w:rPr>
          <w:rFonts w:ascii="Arial" w:hAnsi="Arial" w:cs="Arial"/>
          <w:bCs/>
          <w:color w:val="000000"/>
          <w:sz w:val="24"/>
          <w:szCs w:val="24"/>
          <w:lang w:val="es-ES"/>
        </w:rPr>
        <w:t xml:space="preserve"> de </w:t>
      </w:r>
      <w:proofErr w:type="spellStart"/>
      <w:r w:rsidRPr="00487399">
        <w:rPr>
          <w:rFonts w:ascii="Arial" w:hAnsi="Arial" w:cs="Arial"/>
          <w:bCs/>
          <w:color w:val="000000"/>
          <w:sz w:val="24"/>
          <w:szCs w:val="24"/>
          <w:lang w:val="es-ES"/>
        </w:rPr>
        <w:t>servicii</w:t>
      </w:r>
      <w:proofErr w:type="spellEnd"/>
      <w:r w:rsidRPr="00487399">
        <w:rPr>
          <w:rFonts w:ascii="Arial" w:hAnsi="Arial" w:cs="Arial"/>
          <w:bCs/>
          <w:color w:val="000000"/>
          <w:sz w:val="24"/>
          <w:szCs w:val="24"/>
          <w:lang w:val="es-ES"/>
        </w:rPr>
        <w:t xml:space="preserve"> </w:t>
      </w:r>
      <w:proofErr w:type="spellStart"/>
      <w:r w:rsidRPr="00487399">
        <w:rPr>
          <w:rFonts w:ascii="Arial" w:hAnsi="Arial" w:cs="Arial"/>
          <w:bCs/>
          <w:color w:val="000000"/>
          <w:sz w:val="24"/>
          <w:szCs w:val="24"/>
          <w:lang w:val="es-ES"/>
        </w:rPr>
        <w:t>sociale</w:t>
      </w:r>
      <w:proofErr w:type="spellEnd"/>
      <w:r w:rsidRPr="00487399">
        <w:rPr>
          <w:rFonts w:ascii="Arial" w:hAnsi="Arial" w:cs="Arial"/>
          <w:bCs/>
          <w:color w:val="000000"/>
          <w:sz w:val="24"/>
          <w:szCs w:val="24"/>
          <w:lang w:val="es-ES"/>
        </w:rPr>
        <w:t>.</w:t>
      </w:r>
    </w:p>
    <w:p w:rsidR="00AE7FE1" w:rsidRPr="00487399" w:rsidRDefault="00AE7FE1" w:rsidP="00487399">
      <w:pPr>
        <w:pStyle w:val="ListParagraph"/>
        <w:ind w:left="11" w:firstLine="0"/>
        <w:rPr>
          <w:rFonts w:ascii="Arial" w:hAnsi="Arial" w:cs="Arial"/>
          <w:b/>
          <w:sz w:val="24"/>
          <w:szCs w:val="24"/>
        </w:rPr>
      </w:pPr>
      <w:r w:rsidRPr="00487399">
        <w:rPr>
          <w:rFonts w:ascii="Arial" w:hAnsi="Arial" w:cs="Arial"/>
          <w:b/>
          <w:bCs/>
          <w:sz w:val="24"/>
          <w:szCs w:val="24"/>
          <w:lang w:val="es-ES"/>
        </w:rPr>
        <w:t xml:space="preserve">SDL </w:t>
      </w:r>
      <w:proofErr w:type="spellStart"/>
      <w:r w:rsidRPr="00487399">
        <w:rPr>
          <w:rFonts w:ascii="Arial" w:hAnsi="Arial" w:cs="Arial"/>
          <w:b/>
          <w:bCs/>
          <w:sz w:val="24"/>
          <w:szCs w:val="24"/>
          <w:lang w:val="es-ES"/>
        </w:rPr>
        <w:t>demonstrează</w:t>
      </w:r>
      <w:proofErr w:type="spellEnd"/>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conformitate</w:t>
      </w:r>
      <w:r w:rsidR="00BE0013" w:rsidRPr="00487399">
        <w:rPr>
          <w:rFonts w:ascii="Arial" w:hAnsi="Arial" w:cs="Arial"/>
          <w:b/>
          <w:bCs/>
          <w:sz w:val="24"/>
          <w:szCs w:val="24"/>
          <w:lang w:val="es-ES"/>
        </w:rPr>
        <w:t>a</w:t>
      </w:r>
      <w:proofErr w:type="spellEnd"/>
      <w:r w:rsidR="00BE0013" w:rsidRPr="00487399">
        <w:rPr>
          <w:rFonts w:ascii="Arial" w:hAnsi="Arial" w:cs="Arial"/>
          <w:b/>
          <w:bCs/>
          <w:sz w:val="24"/>
          <w:szCs w:val="24"/>
          <w:lang w:val="es-ES"/>
        </w:rPr>
        <w:t xml:space="preserve"> </w:t>
      </w:r>
      <w:proofErr w:type="spellStart"/>
      <w:r w:rsidR="00BE0013" w:rsidRPr="00487399">
        <w:rPr>
          <w:rFonts w:ascii="Arial" w:hAnsi="Arial" w:cs="Arial"/>
          <w:b/>
          <w:bCs/>
          <w:sz w:val="24"/>
          <w:szCs w:val="24"/>
          <w:lang w:val="es-ES"/>
        </w:rPr>
        <w:t>cu</w:t>
      </w:r>
      <w:proofErr w:type="spellEnd"/>
      <w:r w:rsidR="00BE0013" w:rsidRPr="00487399">
        <w:rPr>
          <w:rFonts w:ascii="Arial" w:hAnsi="Arial" w:cs="Arial"/>
          <w:b/>
          <w:bCs/>
          <w:sz w:val="24"/>
          <w:szCs w:val="24"/>
          <w:lang w:val="es-ES"/>
        </w:rPr>
        <w:t xml:space="preserve"> C.S. 3.1 </w:t>
      </w:r>
      <w:proofErr w:type="spellStart"/>
      <w:r w:rsidR="00BE0013" w:rsidRPr="00487399">
        <w:rPr>
          <w:rFonts w:ascii="Arial" w:hAnsi="Arial" w:cs="Arial"/>
          <w:b/>
          <w:bCs/>
          <w:sz w:val="24"/>
          <w:szCs w:val="24"/>
          <w:lang w:val="es-ES"/>
        </w:rPr>
        <w:t>prin</w:t>
      </w:r>
      <w:proofErr w:type="spellEnd"/>
      <w:r w:rsidR="00BE0013" w:rsidRPr="00487399">
        <w:rPr>
          <w:rFonts w:ascii="Arial" w:hAnsi="Arial" w:cs="Arial"/>
          <w:b/>
          <w:bCs/>
          <w:sz w:val="24"/>
          <w:szCs w:val="24"/>
          <w:lang w:val="es-ES"/>
        </w:rPr>
        <w:t xml:space="preserve"> </w:t>
      </w:r>
      <w:proofErr w:type="spellStart"/>
      <w:r w:rsidR="00BE0013" w:rsidRPr="00487399">
        <w:rPr>
          <w:rFonts w:ascii="Arial" w:hAnsi="Arial" w:cs="Arial"/>
          <w:b/>
          <w:bCs/>
          <w:sz w:val="24"/>
          <w:szCs w:val="24"/>
          <w:lang w:val="es-ES"/>
        </w:rPr>
        <w:t>faptul</w:t>
      </w:r>
      <w:proofErr w:type="spellEnd"/>
      <w:r w:rsidR="00BE0013" w:rsidRPr="00487399">
        <w:rPr>
          <w:rFonts w:ascii="Arial" w:hAnsi="Arial" w:cs="Arial"/>
          <w:b/>
          <w:bCs/>
          <w:sz w:val="24"/>
          <w:szCs w:val="24"/>
          <w:lang w:val="es-ES"/>
        </w:rPr>
        <w:t xml:space="preserve"> </w:t>
      </w:r>
      <w:proofErr w:type="spellStart"/>
      <w:r w:rsidR="00BE0013" w:rsidRPr="00487399">
        <w:rPr>
          <w:rFonts w:ascii="Arial" w:hAnsi="Arial" w:cs="Arial"/>
          <w:b/>
          <w:bCs/>
          <w:sz w:val="24"/>
          <w:szCs w:val="24"/>
          <w:lang w:val="es-ES"/>
        </w:rPr>
        <w:t>că</w:t>
      </w:r>
      <w:proofErr w:type="spellEnd"/>
      <w:r w:rsidR="00BE0013" w:rsidRPr="00487399">
        <w:rPr>
          <w:rFonts w:ascii="Arial" w:hAnsi="Arial" w:cs="Arial"/>
          <w:b/>
          <w:bCs/>
          <w:sz w:val="24"/>
          <w:szCs w:val="24"/>
          <w:lang w:val="es-ES"/>
        </w:rPr>
        <w:t xml:space="preserve"> M8</w:t>
      </w:r>
      <w:r w:rsidRPr="00487399">
        <w:rPr>
          <w:rFonts w:ascii="Arial" w:hAnsi="Arial" w:cs="Arial"/>
          <w:b/>
          <w:bCs/>
          <w:sz w:val="24"/>
          <w:szCs w:val="24"/>
          <w:lang w:val="es-ES"/>
        </w:rPr>
        <w:t xml:space="preserve">/6B este o </w:t>
      </w:r>
      <w:proofErr w:type="spellStart"/>
      <w:r w:rsidRPr="00487399">
        <w:rPr>
          <w:rFonts w:ascii="Arial" w:hAnsi="Arial" w:cs="Arial"/>
          <w:b/>
          <w:bCs/>
          <w:sz w:val="24"/>
          <w:szCs w:val="24"/>
          <w:lang w:val="es-ES"/>
        </w:rPr>
        <w:t>masura</w:t>
      </w:r>
      <w:proofErr w:type="spellEnd"/>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dedicata</w:t>
      </w:r>
      <w:proofErr w:type="spellEnd"/>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investitiilor</w:t>
      </w:r>
      <w:proofErr w:type="spellEnd"/>
      <w:r w:rsidRPr="00487399">
        <w:rPr>
          <w:rFonts w:ascii="Arial" w:hAnsi="Arial" w:cs="Arial"/>
          <w:b/>
          <w:bCs/>
          <w:sz w:val="24"/>
          <w:szCs w:val="24"/>
          <w:lang w:val="es-ES"/>
        </w:rPr>
        <w:t xml:space="preserve"> in </w:t>
      </w:r>
      <w:proofErr w:type="spellStart"/>
      <w:r w:rsidRPr="00487399">
        <w:rPr>
          <w:rFonts w:ascii="Arial" w:hAnsi="Arial" w:cs="Arial"/>
          <w:b/>
          <w:bCs/>
          <w:sz w:val="24"/>
          <w:szCs w:val="24"/>
          <w:lang w:val="es-ES"/>
        </w:rPr>
        <w:t>infrastructura</w:t>
      </w:r>
      <w:proofErr w:type="spellEnd"/>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sociala</w:t>
      </w:r>
      <w:proofErr w:type="spellEnd"/>
      <w:r w:rsidRPr="00487399">
        <w:rPr>
          <w:rFonts w:ascii="Arial" w:hAnsi="Arial" w:cs="Arial"/>
          <w:b/>
          <w:sz w:val="24"/>
          <w:szCs w:val="24"/>
          <w:lang w:val="es-ES"/>
        </w:rPr>
        <w:t>.</w:t>
      </w:r>
    </w:p>
    <w:p w:rsidR="00AE7FE1" w:rsidRPr="00487399" w:rsidRDefault="00AE7FE1" w:rsidP="00487399">
      <w:pPr>
        <w:pStyle w:val="ListParagraph"/>
        <w:ind w:left="11" w:firstLine="0"/>
        <w:rPr>
          <w:rFonts w:ascii="Arial" w:hAnsi="Arial" w:cs="Arial"/>
          <w:b/>
          <w:sz w:val="24"/>
          <w:szCs w:val="24"/>
        </w:rPr>
      </w:pPr>
      <w:r w:rsidRPr="00487399">
        <w:rPr>
          <w:rFonts w:ascii="Arial" w:hAnsi="Arial" w:cs="Arial"/>
          <w:b/>
          <w:bCs/>
          <w:sz w:val="24"/>
          <w:szCs w:val="24"/>
          <w:lang w:val="es-ES"/>
        </w:rPr>
        <w:t xml:space="preserve">SDL </w:t>
      </w:r>
      <w:proofErr w:type="spellStart"/>
      <w:r w:rsidRPr="00487399">
        <w:rPr>
          <w:rFonts w:ascii="Arial" w:hAnsi="Arial" w:cs="Arial"/>
          <w:b/>
          <w:bCs/>
          <w:sz w:val="24"/>
          <w:szCs w:val="24"/>
          <w:lang w:val="es-ES"/>
        </w:rPr>
        <w:t>demo</w:t>
      </w:r>
      <w:r w:rsidR="00573E0D" w:rsidRPr="00487399">
        <w:rPr>
          <w:rFonts w:ascii="Arial" w:hAnsi="Arial" w:cs="Arial"/>
          <w:b/>
          <w:bCs/>
          <w:sz w:val="24"/>
          <w:szCs w:val="24"/>
          <w:lang w:val="es-ES"/>
        </w:rPr>
        <w:t>nstrează</w:t>
      </w:r>
      <w:proofErr w:type="spellEnd"/>
      <w:r w:rsidR="00573E0D" w:rsidRPr="00487399">
        <w:rPr>
          <w:rFonts w:ascii="Arial" w:hAnsi="Arial" w:cs="Arial"/>
          <w:b/>
          <w:bCs/>
          <w:sz w:val="24"/>
          <w:szCs w:val="24"/>
          <w:lang w:val="es-ES"/>
        </w:rPr>
        <w:t xml:space="preserve"> </w:t>
      </w:r>
      <w:proofErr w:type="spellStart"/>
      <w:r w:rsidR="00573E0D" w:rsidRPr="00487399">
        <w:rPr>
          <w:rFonts w:ascii="Arial" w:hAnsi="Arial" w:cs="Arial"/>
          <w:b/>
          <w:bCs/>
          <w:sz w:val="24"/>
          <w:szCs w:val="24"/>
          <w:lang w:val="es-ES"/>
        </w:rPr>
        <w:t>conformitatea</w:t>
      </w:r>
      <w:proofErr w:type="spellEnd"/>
      <w:r w:rsidR="00573E0D" w:rsidRPr="00487399">
        <w:rPr>
          <w:rFonts w:ascii="Arial" w:hAnsi="Arial" w:cs="Arial"/>
          <w:b/>
          <w:bCs/>
          <w:sz w:val="24"/>
          <w:szCs w:val="24"/>
          <w:lang w:val="es-ES"/>
        </w:rPr>
        <w:t xml:space="preserve"> </w:t>
      </w:r>
      <w:proofErr w:type="spellStart"/>
      <w:r w:rsidR="00573E0D" w:rsidRPr="00487399">
        <w:rPr>
          <w:rFonts w:ascii="Arial" w:hAnsi="Arial" w:cs="Arial"/>
          <w:b/>
          <w:bCs/>
          <w:sz w:val="24"/>
          <w:szCs w:val="24"/>
          <w:lang w:val="es-ES"/>
        </w:rPr>
        <w:t>cu</w:t>
      </w:r>
      <w:proofErr w:type="spellEnd"/>
      <w:r w:rsidR="00573E0D" w:rsidRPr="00487399">
        <w:rPr>
          <w:rFonts w:ascii="Arial" w:hAnsi="Arial" w:cs="Arial"/>
          <w:b/>
          <w:bCs/>
          <w:sz w:val="24"/>
          <w:szCs w:val="24"/>
          <w:lang w:val="es-ES"/>
        </w:rPr>
        <w:t xml:space="preserve"> C.S. 3.2</w:t>
      </w:r>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prin</w:t>
      </w:r>
      <w:proofErr w:type="spellEnd"/>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faptul</w:t>
      </w:r>
      <w:proofErr w:type="spellEnd"/>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că</w:t>
      </w:r>
      <w:proofErr w:type="spellEnd"/>
      <w:r w:rsidRPr="00487399">
        <w:rPr>
          <w:rFonts w:ascii="Arial" w:hAnsi="Arial" w:cs="Arial"/>
          <w:b/>
          <w:bCs/>
          <w:sz w:val="24"/>
          <w:szCs w:val="24"/>
          <w:lang w:val="es-ES"/>
        </w:rPr>
        <w:t xml:space="preserve"> </w:t>
      </w:r>
      <w:r w:rsidR="00BE0013" w:rsidRPr="00487399">
        <w:rPr>
          <w:rFonts w:ascii="Arial" w:hAnsi="Arial" w:cs="Arial"/>
          <w:b/>
          <w:bCs/>
          <w:sz w:val="24"/>
          <w:szCs w:val="24"/>
          <w:lang w:val="es-ES"/>
        </w:rPr>
        <w:t>M8</w:t>
      </w:r>
      <w:r w:rsidR="00573E0D" w:rsidRPr="00487399">
        <w:rPr>
          <w:rFonts w:ascii="Arial" w:hAnsi="Arial" w:cs="Arial"/>
          <w:b/>
          <w:bCs/>
          <w:sz w:val="24"/>
          <w:szCs w:val="24"/>
          <w:lang w:val="es-ES"/>
        </w:rPr>
        <w:t xml:space="preserve">/6B este o </w:t>
      </w:r>
      <w:proofErr w:type="spellStart"/>
      <w:r w:rsidR="00573E0D" w:rsidRPr="00487399">
        <w:rPr>
          <w:rFonts w:ascii="Arial" w:hAnsi="Arial" w:cs="Arial"/>
          <w:b/>
          <w:bCs/>
          <w:sz w:val="24"/>
          <w:szCs w:val="24"/>
          <w:lang w:val="es-ES"/>
        </w:rPr>
        <w:t>masura</w:t>
      </w:r>
      <w:proofErr w:type="spellEnd"/>
      <w:r w:rsidR="00573E0D" w:rsidRPr="00487399">
        <w:rPr>
          <w:rFonts w:ascii="Arial" w:hAnsi="Arial" w:cs="Arial"/>
          <w:b/>
          <w:bCs/>
          <w:sz w:val="24"/>
          <w:szCs w:val="24"/>
          <w:lang w:val="es-ES"/>
        </w:rPr>
        <w:t xml:space="preserve"> </w:t>
      </w:r>
      <w:proofErr w:type="spellStart"/>
      <w:r w:rsidR="00573E0D" w:rsidRPr="00487399">
        <w:rPr>
          <w:rFonts w:ascii="Arial" w:hAnsi="Arial" w:cs="Arial"/>
          <w:b/>
          <w:bCs/>
          <w:sz w:val="24"/>
          <w:szCs w:val="24"/>
          <w:lang w:val="es-ES"/>
        </w:rPr>
        <w:t>dedicata</w:t>
      </w:r>
      <w:proofErr w:type="spellEnd"/>
      <w:r w:rsidR="00573E0D" w:rsidRPr="00487399">
        <w:rPr>
          <w:rFonts w:ascii="Arial" w:hAnsi="Arial" w:cs="Arial"/>
          <w:b/>
          <w:bCs/>
          <w:sz w:val="24"/>
          <w:szCs w:val="24"/>
          <w:lang w:val="es-ES"/>
        </w:rPr>
        <w:t xml:space="preserve"> </w:t>
      </w:r>
      <w:proofErr w:type="spellStart"/>
      <w:r w:rsidR="00573E0D" w:rsidRPr="00487399">
        <w:rPr>
          <w:rFonts w:ascii="Arial" w:hAnsi="Arial" w:cs="Arial"/>
          <w:b/>
          <w:bCs/>
          <w:sz w:val="24"/>
          <w:szCs w:val="24"/>
          <w:lang w:val="es-ES"/>
        </w:rPr>
        <w:t>actiunilor</w:t>
      </w:r>
      <w:proofErr w:type="spellEnd"/>
      <w:r w:rsidR="00573E0D" w:rsidRPr="00487399">
        <w:rPr>
          <w:rFonts w:ascii="Arial" w:hAnsi="Arial" w:cs="Arial"/>
          <w:b/>
          <w:bCs/>
          <w:sz w:val="24"/>
          <w:szCs w:val="24"/>
          <w:lang w:val="es-ES"/>
        </w:rPr>
        <w:t xml:space="preserve"> </w:t>
      </w:r>
      <w:proofErr w:type="spellStart"/>
      <w:r w:rsidR="00573E0D" w:rsidRPr="00487399">
        <w:rPr>
          <w:rFonts w:ascii="Arial" w:hAnsi="Arial" w:cs="Arial"/>
          <w:b/>
          <w:bCs/>
          <w:sz w:val="24"/>
          <w:szCs w:val="24"/>
          <w:lang w:val="es-ES"/>
        </w:rPr>
        <w:t>pentru</w:t>
      </w:r>
      <w:proofErr w:type="spellEnd"/>
      <w:r w:rsidR="00573E0D" w:rsidRPr="00487399">
        <w:rPr>
          <w:rFonts w:ascii="Arial" w:hAnsi="Arial" w:cs="Arial"/>
          <w:b/>
          <w:bCs/>
          <w:sz w:val="24"/>
          <w:szCs w:val="24"/>
          <w:lang w:val="es-ES"/>
        </w:rPr>
        <w:t xml:space="preserve"> </w:t>
      </w:r>
      <w:proofErr w:type="spellStart"/>
      <w:r w:rsidR="00573E0D" w:rsidRPr="00487399">
        <w:rPr>
          <w:rFonts w:ascii="Arial" w:hAnsi="Arial" w:cs="Arial"/>
          <w:b/>
          <w:bCs/>
          <w:sz w:val="24"/>
          <w:szCs w:val="24"/>
          <w:lang w:val="es-ES"/>
        </w:rPr>
        <w:t>integrarea</w:t>
      </w:r>
      <w:proofErr w:type="spellEnd"/>
      <w:r w:rsidR="00573E0D" w:rsidRPr="00487399">
        <w:rPr>
          <w:rFonts w:ascii="Arial" w:hAnsi="Arial" w:cs="Arial"/>
          <w:b/>
          <w:bCs/>
          <w:sz w:val="24"/>
          <w:szCs w:val="24"/>
          <w:lang w:val="es-ES"/>
        </w:rPr>
        <w:t xml:space="preserve"> </w:t>
      </w:r>
      <w:proofErr w:type="spellStart"/>
      <w:r w:rsidR="00573E0D" w:rsidRPr="00487399">
        <w:rPr>
          <w:rFonts w:ascii="Arial" w:hAnsi="Arial" w:cs="Arial"/>
          <w:b/>
          <w:bCs/>
          <w:sz w:val="24"/>
          <w:szCs w:val="24"/>
          <w:lang w:val="es-ES"/>
        </w:rPr>
        <w:t>minoritatilor</w:t>
      </w:r>
      <w:proofErr w:type="spellEnd"/>
      <w:r w:rsidR="00573E0D" w:rsidRPr="00487399">
        <w:rPr>
          <w:rFonts w:ascii="Arial" w:hAnsi="Arial" w:cs="Arial"/>
          <w:b/>
          <w:bCs/>
          <w:sz w:val="24"/>
          <w:szCs w:val="24"/>
          <w:lang w:val="es-ES"/>
        </w:rPr>
        <w:t xml:space="preserve"> </w:t>
      </w:r>
      <w:proofErr w:type="spellStart"/>
      <w:r w:rsidR="00573E0D" w:rsidRPr="00487399">
        <w:rPr>
          <w:rFonts w:ascii="Arial" w:hAnsi="Arial" w:cs="Arial"/>
          <w:b/>
          <w:bCs/>
          <w:sz w:val="24"/>
          <w:szCs w:val="24"/>
          <w:lang w:val="es-ES"/>
        </w:rPr>
        <w:t>locale</w:t>
      </w:r>
      <w:proofErr w:type="spellEnd"/>
      <w:r w:rsidRPr="00487399">
        <w:rPr>
          <w:rFonts w:ascii="Arial" w:hAnsi="Arial" w:cs="Arial"/>
          <w:b/>
          <w:sz w:val="24"/>
          <w:szCs w:val="24"/>
          <w:lang w:val="es-ES"/>
        </w:rPr>
        <w:t>.</w:t>
      </w:r>
    </w:p>
    <w:p w:rsidR="007B7A1A" w:rsidRPr="00487399" w:rsidRDefault="007B7A1A" w:rsidP="00487399">
      <w:pPr>
        <w:ind w:firstLine="720"/>
        <w:rPr>
          <w:rFonts w:ascii="Arial" w:hAnsi="Arial" w:cs="Arial"/>
          <w:sz w:val="24"/>
          <w:szCs w:val="24"/>
        </w:rPr>
      </w:pPr>
      <w:r w:rsidRPr="00487399">
        <w:rPr>
          <w:rFonts w:ascii="Arial" w:hAnsi="Arial" w:cs="Arial"/>
          <w:sz w:val="24"/>
          <w:szCs w:val="24"/>
        </w:rPr>
        <w:lastRenderedPageBreak/>
        <w:t xml:space="preserve">Prezenta măsura contribuie la </w:t>
      </w:r>
      <w:r w:rsidR="00677AB4" w:rsidRPr="00487399">
        <w:rPr>
          <w:rFonts w:ascii="Arial" w:hAnsi="Arial" w:cs="Arial"/>
          <w:sz w:val="24"/>
          <w:szCs w:val="24"/>
        </w:rPr>
        <w:t>următorul obiectiv de dezvoltare rurală</w:t>
      </w:r>
      <w:r w:rsidRPr="00487399">
        <w:rPr>
          <w:rFonts w:ascii="Arial" w:hAnsi="Arial" w:cs="Arial"/>
          <w:sz w:val="24"/>
          <w:szCs w:val="24"/>
        </w:rPr>
        <w:t xml:space="preserve">, conform art. 4 din Reg. (UE) nr. 1305/2013: c). obţinerea unei dezvoltări teritoriale echilibrate a economiilor şi comunităţilor rurale, inclusiv crearea şi menţinerea de locuri de muncă. </w:t>
      </w:r>
    </w:p>
    <w:p w:rsidR="007B7A1A" w:rsidRPr="00487399" w:rsidRDefault="007B7A1A" w:rsidP="00487399">
      <w:pPr>
        <w:ind w:firstLine="720"/>
        <w:rPr>
          <w:rFonts w:ascii="Arial" w:hAnsi="Arial" w:cs="Arial"/>
          <w:sz w:val="24"/>
          <w:szCs w:val="24"/>
        </w:rPr>
      </w:pPr>
      <w:r w:rsidRPr="00487399">
        <w:rPr>
          <w:rFonts w:ascii="Arial" w:hAnsi="Arial" w:cs="Arial"/>
          <w:sz w:val="24"/>
          <w:szCs w:val="24"/>
        </w:rPr>
        <w:t>Măsura de faţă are ca obiective specifice:</w:t>
      </w:r>
      <w:r w:rsidR="00BD7E06" w:rsidRPr="00487399">
        <w:rPr>
          <w:rFonts w:ascii="Arial" w:hAnsi="Arial" w:cs="Arial"/>
          <w:sz w:val="24"/>
          <w:szCs w:val="24"/>
        </w:rPr>
        <w:t xml:space="preserve"> dezvoltarea infrastructurii sociale;</w:t>
      </w:r>
      <w:r w:rsidRPr="00487399">
        <w:rPr>
          <w:rFonts w:ascii="Arial" w:hAnsi="Arial" w:cs="Arial"/>
          <w:sz w:val="24"/>
          <w:szCs w:val="24"/>
        </w:rPr>
        <w:t xml:space="preserve"> facilitarea accesului la servicii</w:t>
      </w:r>
      <w:r w:rsidR="00BD7E06" w:rsidRPr="00487399">
        <w:rPr>
          <w:rFonts w:ascii="Arial" w:hAnsi="Arial" w:cs="Arial"/>
          <w:sz w:val="24"/>
          <w:szCs w:val="24"/>
        </w:rPr>
        <w:t xml:space="preserve"> sociale</w:t>
      </w:r>
      <w:r w:rsidRPr="00487399">
        <w:rPr>
          <w:rFonts w:ascii="Arial" w:hAnsi="Arial" w:cs="Arial"/>
          <w:sz w:val="24"/>
          <w:szCs w:val="24"/>
        </w:rPr>
        <w:t xml:space="preserve"> </w:t>
      </w:r>
      <w:r w:rsidR="00BD7E06" w:rsidRPr="00487399">
        <w:rPr>
          <w:rFonts w:ascii="Arial" w:hAnsi="Arial" w:cs="Arial"/>
          <w:sz w:val="24"/>
          <w:szCs w:val="24"/>
        </w:rPr>
        <w:t>comunitatilor marginalizate, cu risc de saracie sau excluziune sociala</w:t>
      </w:r>
      <w:r w:rsidRPr="00487399">
        <w:rPr>
          <w:rFonts w:ascii="Arial" w:hAnsi="Arial" w:cs="Arial"/>
          <w:sz w:val="24"/>
          <w:szCs w:val="24"/>
        </w:rPr>
        <w:t xml:space="preserve">; </w:t>
      </w:r>
      <w:r w:rsidR="00BD7E06" w:rsidRPr="00487399">
        <w:rPr>
          <w:rFonts w:ascii="Arial" w:hAnsi="Arial" w:cs="Arial"/>
          <w:sz w:val="24"/>
          <w:szCs w:val="24"/>
        </w:rPr>
        <w:t>d</w:t>
      </w:r>
      <w:r w:rsidRPr="00487399">
        <w:rPr>
          <w:rFonts w:ascii="Arial" w:hAnsi="Arial" w:cs="Arial"/>
          <w:sz w:val="24"/>
          <w:szCs w:val="24"/>
        </w:rPr>
        <w:t xml:space="preserve">ezvoltarea unor instrumente de </w:t>
      </w:r>
      <w:r w:rsidR="00BD7E06" w:rsidRPr="00487399">
        <w:rPr>
          <w:rFonts w:ascii="Arial" w:hAnsi="Arial" w:cs="Arial"/>
          <w:sz w:val="24"/>
          <w:szCs w:val="24"/>
        </w:rPr>
        <w:t>incluziune</w:t>
      </w:r>
      <w:r w:rsidRPr="00487399">
        <w:rPr>
          <w:rFonts w:ascii="Arial" w:hAnsi="Arial" w:cs="Arial"/>
          <w:sz w:val="24"/>
          <w:szCs w:val="24"/>
        </w:rPr>
        <w:t xml:space="preserve"> socială</w:t>
      </w:r>
      <w:r w:rsidR="00BD7E06" w:rsidRPr="00487399">
        <w:rPr>
          <w:rFonts w:ascii="Arial" w:hAnsi="Arial" w:cs="Arial"/>
          <w:sz w:val="24"/>
          <w:szCs w:val="24"/>
        </w:rPr>
        <w:t>, implicit integrarea minoritatilor; reducerea saraciei</w:t>
      </w:r>
      <w:r w:rsidRPr="00487399">
        <w:rPr>
          <w:rFonts w:ascii="Arial" w:hAnsi="Arial" w:cs="Arial"/>
          <w:sz w:val="24"/>
          <w:szCs w:val="24"/>
        </w:rPr>
        <w:t>.</w:t>
      </w:r>
    </w:p>
    <w:p w:rsidR="007B7A1A" w:rsidRPr="00487399" w:rsidRDefault="007B7A1A" w:rsidP="00487399">
      <w:pPr>
        <w:ind w:firstLine="720"/>
        <w:rPr>
          <w:rFonts w:ascii="Arial" w:hAnsi="Arial" w:cs="Arial"/>
          <w:sz w:val="24"/>
          <w:szCs w:val="24"/>
        </w:rPr>
      </w:pPr>
      <w:r w:rsidRPr="00487399">
        <w:rPr>
          <w:rFonts w:ascii="Arial" w:hAnsi="Arial" w:cs="Arial"/>
          <w:sz w:val="24"/>
          <w:szCs w:val="24"/>
        </w:rPr>
        <w:t>M</w:t>
      </w:r>
      <w:proofErr w:type="spellStart"/>
      <w:r w:rsidRPr="00487399">
        <w:rPr>
          <w:rFonts w:ascii="Arial" w:hAnsi="Arial" w:cs="Arial"/>
          <w:sz w:val="24"/>
          <w:szCs w:val="24"/>
          <w:lang w:val="es-ES"/>
        </w:rPr>
        <w:t>ăsura</w:t>
      </w:r>
      <w:proofErr w:type="spellEnd"/>
      <w:r w:rsidRPr="00487399">
        <w:rPr>
          <w:rFonts w:ascii="Arial" w:hAnsi="Arial" w:cs="Arial"/>
          <w:sz w:val="24"/>
          <w:szCs w:val="24"/>
          <w:lang w:val="es-ES"/>
        </w:rPr>
        <w:t xml:space="preserve"> </w:t>
      </w:r>
      <w:proofErr w:type="spellStart"/>
      <w:r w:rsidRPr="00487399">
        <w:rPr>
          <w:rFonts w:ascii="Arial" w:hAnsi="Arial" w:cs="Arial"/>
          <w:sz w:val="24"/>
          <w:szCs w:val="24"/>
          <w:lang w:val="es-ES"/>
        </w:rPr>
        <w:t>contribuie</w:t>
      </w:r>
      <w:proofErr w:type="spellEnd"/>
      <w:r w:rsidRPr="00487399">
        <w:rPr>
          <w:rFonts w:ascii="Arial" w:hAnsi="Arial" w:cs="Arial"/>
          <w:sz w:val="24"/>
          <w:szCs w:val="24"/>
          <w:lang w:val="es-ES"/>
        </w:rPr>
        <w:t xml:space="preserve"> la </w:t>
      </w:r>
      <w:proofErr w:type="spellStart"/>
      <w:r w:rsidRPr="00487399">
        <w:rPr>
          <w:rFonts w:ascii="Arial" w:hAnsi="Arial" w:cs="Arial"/>
          <w:sz w:val="24"/>
          <w:szCs w:val="24"/>
          <w:lang w:val="es-ES"/>
        </w:rPr>
        <w:t>prioritatea</w:t>
      </w:r>
      <w:proofErr w:type="spellEnd"/>
      <w:r w:rsidRPr="00487399">
        <w:rPr>
          <w:rFonts w:ascii="Arial" w:hAnsi="Arial" w:cs="Arial"/>
          <w:sz w:val="24"/>
          <w:szCs w:val="24"/>
          <w:lang w:val="es-ES"/>
        </w:rPr>
        <w:t xml:space="preserve"> 6 </w:t>
      </w:r>
      <w:proofErr w:type="spellStart"/>
      <w:r w:rsidRPr="00487399">
        <w:rPr>
          <w:rFonts w:ascii="Arial" w:hAnsi="Arial" w:cs="Arial"/>
          <w:sz w:val="24"/>
          <w:szCs w:val="24"/>
          <w:lang w:val="es-ES"/>
        </w:rPr>
        <w:t>prevăzută</w:t>
      </w:r>
      <w:proofErr w:type="spellEnd"/>
      <w:r w:rsidRPr="00487399">
        <w:rPr>
          <w:rFonts w:ascii="Arial" w:hAnsi="Arial" w:cs="Arial"/>
          <w:sz w:val="24"/>
          <w:szCs w:val="24"/>
          <w:lang w:val="es-ES"/>
        </w:rPr>
        <w:t xml:space="preserve"> la art. 5, Reg. </w:t>
      </w:r>
      <w:r w:rsidRPr="00487399">
        <w:rPr>
          <w:rFonts w:ascii="Arial" w:hAnsi="Arial" w:cs="Arial"/>
          <w:sz w:val="24"/>
          <w:szCs w:val="24"/>
        </w:rPr>
        <w:t>(UE) nr. 1305/2013, precum şi la prioritatea P</w:t>
      </w:r>
      <w:r w:rsidR="00BD7E06" w:rsidRPr="00487399">
        <w:rPr>
          <w:rFonts w:ascii="Arial" w:hAnsi="Arial" w:cs="Arial"/>
          <w:sz w:val="24"/>
          <w:szCs w:val="24"/>
        </w:rPr>
        <w:t>6</w:t>
      </w:r>
      <w:r w:rsidRPr="00487399">
        <w:rPr>
          <w:rFonts w:ascii="Arial" w:hAnsi="Arial" w:cs="Arial"/>
          <w:sz w:val="24"/>
          <w:szCs w:val="24"/>
        </w:rPr>
        <w:t xml:space="preserve"> din cadrul SDL. </w:t>
      </w:r>
    </w:p>
    <w:p w:rsidR="007B7A1A" w:rsidRPr="00487399" w:rsidRDefault="007B7A1A" w:rsidP="00487399">
      <w:pPr>
        <w:ind w:firstLine="720"/>
        <w:rPr>
          <w:rFonts w:ascii="Arial" w:hAnsi="Arial" w:cs="Arial"/>
          <w:sz w:val="24"/>
          <w:szCs w:val="24"/>
        </w:rPr>
      </w:pPr>
      <w:r w:rsidRPr="00487399">
        <w:rPr>
          <w:rFonts w:ascii="Arial" w:hAnsi="Arial" w:cs="Arial"/>
          <w:sz w:val="24"/>
          <w:szCs w:val="24"/>
        </w:rPr>
        <w:t>Totodata măsura corespunde obiectivelor art. 20 din Reg. (UE) nr. 1305/2013.</w:t>
      </w:r>
    </w:p>
    <w:p w:rsidR="007B7A1A" w:rsidRPr="00487399" w:rsidRDefault="007B7A1A" w:rsidP="00487399">
      <w:pPr>
        <w:ind w:firstLine="720"/>
        <w:rPr>
          <w:rFonts w:ascii="Arial" w:hAnsi="Arial" w:cs="Arial"/>
          <w:sz w:val="24"/>
          <w:szCs w:val="24"/>
        </w:rPr>
      </w:pPr>
      <w:r w:rsidRPr="00487399">
        <w:rPr>
          <w:rFonts w:ascii="Arial" w:hAnsi="Arial" w:cs="Arial"/>
          <w:sz w:val="24"/>
          <w:szCs w:val="24"/>
        </w:rPr>
        <w:t xml:space="preserve">Nu in ultimul rand, masura contribuie la domeniul de interventie 6B de la art. 5, Reg. (UE) nr. 1305/2013 si </w:t>
      </w:r>
      <w:r w:rsidR="00BD7E06" w:rsidRPr="00487399">
        <w:rPr>
          <w:rFonts w:ascii="Arial" w:hAnsi="Arial" w:cs="Arial"/>
          <w:sz w:val="24"/>
          <w:szCs w:val="24"/>
        </w:rPr>
        <w:t>6B</w:t>
      </w:r>
      <w:r w:rsidRPr="00487399">
        <w:rPr>
          <w:rFonts w:ascii="Arial" w:hAnsi="Arial" w:cs="Arial"/>
          <w:sz w:val="24"/>
          <w:szCs w:val="24"/>
        </w:rPr>
        <w:t xml:space="preserve"> din SDL.</w:t>
      </w:r>
    </w:p>
    <w:p w:rsidR="000D523F" w:rsidRPr="00487399" w:rsidRDefault="007B7A1A" w:rsidP="00487399">
      <w:pPr>
        <w:ind w:firstLine="720"/>
        <w:rPr>
          <w:rFonts w:ascii="Arial" w:hAnsi="Arial" w:cs="Arial"/>
          <w:sz w:val="24"/>
          <w:szCs w:val="24"/>
        </w:rPr>
      </w:pPr>
      <w:r w:rsidRPr="00487399">
        <w:rPr>
          <w:rFonts w:ascii="Arial" w:hAnsi="Arial" w:cs="Arial"/>
          <w:sz w:val="24"/>
          <w:szCs w:val="24"/>
        </w:rPr>
        <w:t xml:space="preserve">Măsura contribuie la obiectivele transversale ale Reg. (UE) nr. 1305/2013, legate de inovare, de protecția mediului, </w:t>
      </w:r>
      <w:r w:rsidR="00BD7E06" w:rsidRPr="00487399">
        <w:rPr>
          <w:rFonts w:ascii="Arial" w:hAnsi="Arial" w:cs="Arial"/>
          <w:sz w:val="24"/>
          <w:szCs w:val="24"/>
        </w:rPr>
        <w:t xml:space="preserve">schimbari climatice, </w:t>
      </w:r>
      <w:r w:rsidRPr="00487399">
        <w:rPr>
          <w:rFonts w:ascii="Arial" w:hAnsi="Arial" w:cs="Arial"/>
          <w:sz w:val="24"/>
          <w:szCs w:val="24"/>
        </w:rPr>
        <w:t>în conformitate cu art. 5 din regulamentul amintit, astfel:</w:t>
      </w:r>
    </w:p>
    <w:p w:rsidR="000D523F" w:rsidRPr="00487399" w:rsidRDefault="000D523F" w:rsidP="00487399">
      <w:pPr>
        <w:pStyle w:val="ListParagraph"/>
        <w:numPr>
          <w:ilvl w:val="0"/>
          <w:numId w:val="4"/>
        </w:numPr>
        <w:rPr>
          <w:rFonts w:ascii="Arial" w:hAnsi="Arial" w:cs="Arial"/>
          <w:sz w:val="24"/>
          <w:szCs w:val="24"/>
        </w:rPr>
      </w:pPr>
      <w:r w:rsidRPr="00487399">
        <w:rPr>
          <w:rFonts w:ascii="Arial" w:hAnsi="Arial" w:cs="Arial"/>
          <w:b/>
          <w:sz w:val="24"/>
          <w:szCs w:val="24"/>
        </w:rPr>
        <w:t>Inovare:</w:t>
      </w:r>
      <w:r w:rsidRPr="00487399">
        <w:rPr>
          <w:rFonts w:ascii="Arial" w:hAnsi="Arial" w:cs="Arial"/>
          <w:i/>
          <w:sz w:val="24"/>
          <w:szCs w:val="24"/>
        </w:rPr>
        <w:t xml:space="preserve"> </w:t>
      </w:r>
      <w:r w:rsidRPr="00487399">
        <w:rPr>
          <w:rFonts w:ascii="Arial" w:hAnsi="Arial" w:cs="Arial"/>
          <w:sz w:val="24"/>
          <w:szCs w:val="24"/>
        </w:rPr>
        <w:t>Masura incurajeaza folosirea si transferul de idei, produse sau tehnologii la nivelul actiunilor ce vizeaza dezvoltarea infrastructurii sociale si serviciilor sociale pentru comunitatile marginalizate.</w:t>
      </w:r>
      <w:r w:rsidR="0030440D" w:rsidRPr="00487399">
        <w:rPr>
          <w:rFonts w:ascii="Arial" w:hAnsi="Arial" w:cs="Arial"/>
          <w:sz w:val="24"/>
          <w:szCs w:val="24"/>
        </w:rPr>
        <w:t xml:space="preserve"> </w:t>
      </w:r>
      <w:r w:rsidRPr="00487399">
        <w:rPr>
          <w:rFonts w:ascii="Arial" w:hAnsi="Arial" w:cs="Arial"/>
          <w:sz w:val="24"/>
          <w:szCs w:val="24"/>
        </w:rPr>
        <w:t>Inovarea socială presupune promovarea de idei, servicii și modele prin care pot fi mai bine abordate provocările sociale, cu participarea actorilor publici și privați, inclusiv a societății civile, cu scopul îmbunătățirii serviciilor sociale</w:t>
      </w:r>
      <w:r w:rsidR="00966B95" w:rsidRPr="00487399">
        <w:rPr>
          <w:rFonts w:ascii="Arial" w:hAnsi="Arial" w:cs="Arial"/>
          <w:sz w:val="24"/>
          <w:szCs w:val="24"/>
        </w:rPr>
        <w:t xml:space="preserve"> sau crearii unora noi, inexistente in teritoriul GAL</w:t>
      </w:r>
      <w:r w:rsidRPr="00487399">
        <w:rPr>
          <w:rFonts w:ascii="Arial" w:hAnsi="Arial" w:cs="Arial"/>
          <w:sz w:val="24"/>
          <w:szCs w:val="24"/>
        </w:rPr>
        <w:t>. În contextul prezentei masuri, temele de inovare socială ar putea implica: crearea și consolidarea de parteneriate relevante pentru soluționarea problemelor cu care se confruntă comunitățile marginalizate, în risc de sărăcie sau excluziune sociala; identificarea unor soluții practice, viabile, inovative de a răspunde problemelor identificate, bazate inclusiv pe valorificarea de bune practici a nivel național sau din alte state membre; metode inovative de implicare a</w:t>
      </w:r>
      <w:r w:rsidR="00966B95" w:rsidRPr="00487399">
        <w:rPr>
          <w:rFonts w:ascii="Arial" w:hAnsi="Arial" w:cs="Arial"/>
          <w:sz w:val="24"/>
          <w:szCs w:val="24"/>
        </w:rPr>
        <w:t>ctivă a membrilor comunității in</w:t>
      </w:r>
      <w:r w:rsidRPr="00487399">
        <w:rPr>
          <w:rFonts w:ascii="Arial" w:hAnsi="Arial" w:cs="Arial"/>
          <w:sz w:val="24"/>
          <w:szCs w:val="24"/>
        </w:rPr>
        <w:t xml:space="preserve"> operațiunile sprijinite, inclusiv pentru depășirea barierelor de ordin moral sau care țin de cutumele din societate/ etnice.</w:t>
      </w:r>
    </w:p>
    <w:p w:rsidR="00BE0013" w:rsidRPr="00487399" w:rsidRDefault="000D523F" w:rsidP="00487399">
      <w:pPr>
        <w:pStyle w:val="ListParagraph"/>
        <w:numPr>
          <w:ilvl w:val="0"/>
          <w:numId w:val="4"/>
        </w:numPr>
        <w:rPr>
          <w:rFonts w:ascii="Arial" w:hAnsi="Arial" w:cs="Arial"/>
          <w:i/>
          <w:sz w:val="24"/>
          <w:szCs w:val="24"/>
        </w:rPr>
      </w:pPr>
      <w:r w:rsidRPr="00487399">
        <w:rPr>
          <w:rFonts w:ascii="Arial" w:hAnsi="Arial" w:cs="Arial"/>
          <w:b/>
          <w:sz w:val="24"/>
          <w:szCs w:val="24"/>
        </w:rPr>
        <w:t>Protecția mediului:</w:t>
      </w:r>
      <w:r w:rsidRPr="00487399">
        <w:rPr>
          <w:rFonts w:ascii="Arial" w:hAnsi="Arial" w:cs="Arial"/>
          <w:i/>
          <w:sz w:val="24"/>
          <w:szCs w:val="24"/>
        </w:rPr>
        <w:t xml:space="preserve"> </w:t>
      </w:r>
      <w:r w:rsidRPr="00487399">
        <w:rPr>
          <w:rFonts w:ascii="Arial" w:hAnsi="Arial" w:cs="Arial"/>
          <w:sz w:val="24"/>
          <w:szCs w:val="24"/>
        </w:rPr>
        <w:t>Măsura incurajeaza actiunile de protejare si conservare a resurselor naturale, de educare a populatiei in spiritul protejarii mediului si a dezvoltarii ecologice prin inovare, de utilizare a materialelor prietenoase cu mediului inconjurator si a unui management corespunzator al deseurilor.</w:t>
      </w:r>
    </w:p>
    <w:p w:rsidR="000D523F" w:rsidRPr="00487399" w:rsidRDefault="000D523F" w:rsidP="00487399">
      <w:pPr>
        <w:pStyle w:val="ListParagraph"/>
        <w:numPr>
          <w:ilvl w:val="0"/>
          <w:numId w:val="4"/>
        </w:numPr>
        <w:rPr>
          <w:rFonts w:ascii="Arial" w:hAnsi="Arial" w:cs="Arial"/>
          <w:i/>
          <w:sz w:val="24"/>
          <w:szCs w:val="24"/>
        </w:rPr>
      </w:pPr>
      <w:r w:rsidRPr="00487399">
        <w:rPr>
          <w:rFonts w:ascii="Arial" w:hAnsi="Arial" w:cs="Arial"/>
          <w:b/>
          <w:sz w:val="24"/>
          <w:szCs w:val="24"/>
        </w:rPr>
        <w:t>Schimbarile climatice:</w:t>
      </w:r>
      <w:r w:rsidRPr="00487399">
        <w:rPr>
          <w:rFonts w:ascii="Arial" w:hAnsi="Arial" w:cs="Arial"/>
          <w:sz w:val="24"/>
          <w:szCs w:val="24"/>
        </w:rPr>
        <w:t xml:space="preserve"> Masura incurajeaza actiunile ce vizeaza utilizarea energiei din surse regenerabile.</w:t>
      </w:r>
    </w:p>
    <w:p w:rsidR="00573E0D" w:rsidRPr="00487399" w:rsidRDefault="00573E0D" w:rsidP="00487399">
      <w:pPr>
        <w:pStyle w:val="ListParagraph"/>
        <w:ind w:left="11" w:firstLine="0"/>
        <w:rPr>
          <w:rFonts w:ascii="Arial" w:hAnsi="Arial" w:cs="Arial"/>
          <w:b/>
          <w:sz w:val="24"/>
          <w:szCs w:val="24"/>
        </w:rPr>
      </w:pPr>
      <w:r w:rsidRPr="00487399">
        <w:rPr>
          <w:rFonts w:ascii="Arial" w:hAnsi="Arial" w:cs="Arial"/>
          <w:b/>
          <w:bCs/>
          <w:sz w:val="24"/>
          <w:szCs w:val="24"/>
          <w:lang w:val="es-ES"/>
        </w:rPr>
        <w:t xml:space="preserve">SDL </w:t>
      </w:r>
      <w:proofErr w:type="spellStart"/>
      <w:r w:rsidRPr="00487399">
        <w:rPr>
          <w:rFonts w:ascii="Arial" w:hAnsi="Arial" w:cs="Arial"/>
          <w:b/>
          <w:bCs/>
          <w:sz w:val="24"/>
          <w:szCs w:val="24"/>
          <w:lang w:val="es-ES"/>
        </w:rPr>
        <w:t>demonstrează</w:t>
      </w:r>
      <w:proofErr w:type="spellEnd"/>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conformitatea</w:t>
      </w:r>
      <w:proofErr w:type="spellEnd"/>
      <w:r w:rsidR="00BE0013" w:rsidRPr="00487399">
        <w:rPr>
          <w:rFonts w:ascii="Arial" w:hAnsi="Arial" w:cs="Arial"/>
          <w:b/>
          <w:bCs/>
          <w:sz w:val="24"/>
          <w:szCs w:val="24"/>
          <w:lang w:val="es-ES"/>
        </w:rPr>
        <w:t xml:space="preserve"> </w:t>
      </w:r>
      <w:proofErr w:type="spellStart"/>
      <w:r w:rsidR="00BE0013" w:rsidRPr="00487399">
        <w:rPr>
          <w:rFonts w:ascii="Arial" w:hAnsi="Arial" w:cs="Arial"/>
          <w:b/>
          <w:bCs/>
          <w:sz w:val="24"/>
          <w:szCs w:val="24"/>
          <w:lang w:val="es-ES"/>
        </w:rPr>
        <w:t>cu</w:t>
      </w:r>
      <w:proofErr w:type="spellEnd"/>
      <w:r w:rsidR="00BE0013" w:rsidRPr="00487399">
        <w:rPr>
          <w:rFonts w:ascii="Arial" w:hAnsi="Arial" w:cs="Arial"/>
          <w:b/>
          <w:bCs/>
          <w:sz w:val="24"/>
          <w:szCs w:val="24"/>
          <w:lang w:val="es-ES"/>
        </w:rPr>
        <w:t xml:space="preserve"> C.S. 4.5 </w:t>
      </w:r>
      <w:proofErr w:type="spellStart"/>
      <w:r w:rsidR="00BE0013" w:rsidRPr="00487399">
        <w:rPr>
          <w:rFonts w:ascii="Arial" w:hAnsi="Arial" w:cs="Arial"/>
          <w:b/>
          <w:bCs/>
          <w:sz w:val="24"/>
          <w:szCs w:val="24"/>
          <w:lang w:val="es-ES"/>
        </w:rPr>
        <w:t>prin</w:t>
      </w:r>
      <w:proofErr w:type="spellEnd"/>
      <w:r w:rsidR="00BE0013" w:rsidRPr="00487399">
        <w:rPr>
          <w:rFonts w:ascii="Arial" w:hAnsi="Arial" w:cs="Arial"/>
          <w:b/>
          <w:bCs/>
          <w:sz w:val="24"/>
          <w:szCs w:val="24"/>
          <w:lang w:val="es-ES"/>
        </w:rPr>
        <w:t xml:space="preserve"> </w:t>
      </w:r>
      <w:proofErr w:type="spellStart"/>
      <w:r w:rsidR="00BE0013" w:rsidRPr="00487399">
        <w:rPr>
          <w:rFonts w:ascii="Arial" w:hAnsi="Arial" w:cs="Arial"/>
          <w:b/>
          <w:bCs/>
          <w:sz w:val="24"/>
          <w:szCs w:val="24"/>
          <w:lang w:val="es-ES"/>
        </w:rPr>
        <w:t>faptul</w:t>
      </w:r>
      <w:proofErr w:type="spellEnd"/>
      <w:r w:rsidR="00BE0013" w:rsidRPr="00487399">
        <w:rPr>
          <w:rFonts w:ascii="Arial" w:hAnsi="Arial" w:cs="Arial"/>
          <w:b/>
          <w:bCs/>
          <w:sz w:val="24"/>
          <w:szCs w:val="24"/>
          <w:lang w:val="es-ES"/>
        </w:rPr>
        <w:t xml:space="preserve"> </w:t>
      </w:r>
      <w:proofErr w:type="spellStart"/>
      <w:r w:rsidR="00BE0013" w:rsidRPr="00487399">
        <w:rPr>
          <w:rFonts w:ascii="Arial" w:hAnsi="Arial" w:cs="Arial"/>
          <w:b/>
          <w:bCs/>
          <w:sz w:val="24"/>
          <w:szCs w:val="24"/>
          <w:lang w:val="es-ES"/>
        </w:rPr>
        <w:t>că</w:t>
      </w:r>
      <w:proofErr w:type="spellEnd"/>
      <w:r w:rsidR="00BE0013" w:rsidRPr="00487399">
        <w:rPr>
          <w:rFonts w:ascii="Arial" w:hAnsi="Arial" w:cs="Arial"/>
          <w:b/>
          <w:bCs/>
          <w:sz w:val="24"/>
          <w:szCs w:val="24"/>
          <w:lang w:val="es-ES"/>
        </w:rPr>
        <w:t xml:space="preserve"> M8</w:t>
      </w:r>
      <w:r w:rsidRPr="00487399">
        <w:rPr>
          <w:rFonts w:ascii="Arial" w:hAnsi="Arial" w:cs="Arial"/>
          <w:b/>
          <w:bCs/>
          <w:sz w:val="24"/>
          <w:szCs w:val="24"/>
          <w:lang w:val="es-ES"/>
        </w:rPr>
        <w:t xml:space="preserve">/6B </w:t>
      </w:r>
      <w:proofErr w:type="spellStart"/>
      <w:r w:rsidRPr="00487399">
        <w:rPr>
          <w:rFonts w:ascii="Arial" w:hAnsi="Arial" w:cs="Arial"/>
          <w:b/>
          <w:bCs/>
          <w:sz w:val="24"/>
          <w:szCs w:val="24"/>
          <w:lang w:val="es-ES"/>
        </w:rPr>
        <w:t>contribuie</w:t>
      </w:r>
      <w:proofErr w:type="spellEnd"/>
      <w:r w:rsidRPr="00487399">
        <w:rPr>
          <w:rFonts w:ascii="Arial" w:hAnsi="Arial" w:cs="Arial"/>
          <w:b/>
          <w:bCs/>
          <w:sz w:val="24"/>
          <w:szCs w:val="24"/>
          <w:lang w:val="es-ES"/>
        </w:rPr>
        <w:t xml:space="preserve"> la </w:t>
      </w:r>
      <w:proofErr w:type="spellStart"/>
      <w:r w:rsidRPr="00487399">
        <w:rPr>
          <w:rFonts w:ascii="Arial" w:hAnsi="Arial" w:cs="Arial"/>
          <w:b/>
          <w:bCs/>
          <w:sz w:val="24"/>
          <w:szCs w:val="24"/>
          <w:lang w:val="es-ES"/>
        </w:rPr>
        <w:t>obiectivele</w:t>
      </w:r>
      <w:proofErr w:type="spellEnd"/>
      <w:r w:rsidRPr="00487399">
        <w:rPr>
          <w:rFonts w:ascii="Arial" w:hAnsi="Arial" w:cs="Arial"/>
          <w:b/>
          <w:bCs/>
          <w:sz w:val="24"/>
          <w:szCs w:val="24"/>
          <w:lang w:val="es-ES"/>
        </w:rPr>
        <w:t xml:space="preserve"> </w:t>
      </w:r>
      <w:proofErr w:type="spellStart"/>
      <w:r w:rsidRPr="00487399">
        <w:rPr>
          <w:rFonts w:ascii="Arial" w:hAnsi="Arial" w:cs="Arial"/>
          <w:b/>
          <w:bCs/>
          <w:sz w:val="24"/>
          <w:szCs w:val="24"/>
          <w:lang w:val="es-ES"/>
        </w:rPr>
        <w:t>transversale</w:t>
      </w:r>
      <w:proofErr w:type="spellEnd"/>
      <w:r w:rsidRPr="00487399">
        <w:rPr>
          <w:rFonts w:ascii="Arial" w:hAnsi="Arial" w:cs="Arial"/>
          <w:b/>
          <w:sz w:val="24"/>
          <w:szCs w:val="24"/>
          <w:lang w:val="es-ES"/>
        </w:rPr>
        <w:t>.</w:t>
      </w:r>
    </w:p>
    <w:p w:rsidR="007B7A1A" w:rsidRPr="00487399" w:rsidRDefault="007B7A1A" w:rsidP="00487399">
      <w:pPr>
        <w:pStyle w:val="Default"/>
        <w:spacing w:line="276" w:lineRule="auto"/>
        <w:ind w:firstLine="720"/>
        <w:jc w:val="both"/>
        <w:rPr>
          <w:rFonts w:ascii="Arial" w:hAnsi="Arial" w:cs="Arial"/>
          <w:color w:val="auto"/>
        </w:rPr>
      </w:pPr>
      <w:r w:rsidRPr="00487399">
        <w:rPr>
          <w:rFonts w:ascii="Arial" w:hAnsi="Arial" w:cs="Arial"/>
          <w:color w:val="auto"/>
        </w:rPr>
        <w:t xml:space="preserve">Complementaritatea cu alte măsuri din SDL: masura </w:t>
      </w:r>
      <w:r w:rsidR="00D04571" w:rsidRPr="00487399">
        <w:rPr>
          <w:rFonts w:ascii="Arial" w:hAnsi="Arial" w:cs="Arial"/>
          <w:color w:val="auto"/>
        </w:rPr>
        <w:t>ar putea fi</w:t>
      </w:r>
      <w:r w:rsidRPr="00487399">
        <w:rPr>
          <w:rFonts w:ascii="Arial" w:hAnsi="Arial" w:cs="Arial"/>
          <w:color w:val="auto"/>
        </w:rPr>
        <w:t xml:space="preserve"> complementara cu alte masuri din SDL in sensul ca beneficiarii directi ai acestei masuri </w:t>
      </w:r>
      <w:r w:rsidR="00D04571" w:rsidRPr="00487399">
        <w:rPr>
          <w:rFonts w:ascii="Arial" w:hAnsi="Arial" w:cs="Arial"/>
          <w:color w:val="auto"/>
        </w:rPr>
        <w:t>ar putea fi</w:t>
      </w:r>
      <w:r w:rsidRPr="00487399">
        <w:rPr>
          <w:rFonts w:ascii="Arial" w:hAnsi="Arial" w:cs="Arial"/>
          <w:color w:val="auto"/>
        </w:rPr>
        <w:t xml:space="preserve"> inclusi in categoria de beneficiar</w:t>
      </w:r>
      <w:r w:rsidR="0097047B" w:rsidRPr="00487399">
        <w:rPr>
          <w:rFonts w:ascii="Arial" w:hAnsi="Arial" w:cs="Arial"/>
          <w:color w:val="auto"/>
        </w:rPr>
        <w:t xml:space="preserve">i </w:t>
      </w:r>
      <w:r w:rsidR="00045D26" w:rsidRPr="00487399">
        <w:rPr>
          <w:rFonts w:ascii="Arial" w:hAnsi="Arial" w:cs="Arial"/>
          <w:color w:val="auto"/>
        </w:rPr>
        <w:t xml:space="preserve">directi/indirecti </w:t>
      </w:r>
      <w:r w:rsidR="0097047B" w:rsidRPr="00487399">
        <w:rPr>
          <w:rFonts w:ascii="Arial" w:hAnsi="Arial" w:cs="Arial"/>
          <w:color w:val="auto"/>
        </w:rPr>
        <w:t>ai urmatoarelor masuri: M2/ 1</w:t>
      </w:r>
      <w:r w:rsidR="008A4529" w:rsidRPr="00487399">
        <w:rPr>
          <w:rFonts w:ascii="Arial" w:hAnsi="Arial" w:cs="Arial"/>
          <w:color w:val="auto"/>
        </w:rPr>
        <w:t>A, M7</w:t>
      </w:r>
      <w:r w:rsidR="004015B2" w:rsidRPr="00487399">
        <w:rPr>
          <w:rFonts w:ascii="Arial" w:hAnsi="Arial" w:cs="Arial"/>
          <w:color w:val="auto"/>
        </w:rPr>
        <w:t>/6B</w:t>
      </w:r>
      <w:r w:rsidR="0097047B" w:rsidRPr="00487399">
        <w:rPr>
          <w:rFonts w:ascii="Arial" w:hAnsi="Arial" w:cs="Arial"/>
          <w:color w:val="auto"/>
        </w:rPr>
        <w:t>.</w:t>
      </w:r>
      <w:r w:rsidR="0023045E" w:rsidRPr="00487399">
        <w:rPr>
          <w:rFonts w:ascii="Arial" w:hAnsi="Arial" w:cs="Arial"/>
          <w:color w:val="auto"/>
        </w:rPr>
        <w:t xml:space="preserve"> Asadar, comunele ONG-urile si celelalte entitati private, beneficiare ale acestei masuri, se vor putea numara printre beneficiarii M2/1A care promoveaza </w:t>
      </w:r>
      <w:r w:rsidR="0023045E" w:rsidRPr="00487399">
        <w:rPr>
          <w:rFonts w:ascii="Arial" w:hAnsi="Arial" w:cs="Arial"/>
          <w:color w:val="auto"/>
        </w:rPr>
        <w:lastRenderedPageBreak/>
        <w:t>parteneriatele si cooperarea, si, de asemenea, se vor putea</w:t>
      </w:r>
      <w:r w:rsidR="008A4529" w:rsidRPr="00487399">
        <w:rPr>
          <w:rFonts w:ascii="Arial" w:hAnsi="Arial" w:cs="Arial"/>
          <w:color w:val="auto"/>
        </w:rPr>
        <w:t xml:space="preserve"> numara printre beneficiarii M8</w:t>
      </w:r>
      <w:r w:rsidR="0023045E" w:rsidRPr="00487399">
        <w:rPr>
          <w:rFonts w:ascii="Arial" w:hAnsi="Arial" w:cs="Arial"/>
          <w:color w:val="auto"/>
        </w:rPr>
        <w:t>/6B care realizeaza investitii de utilitate publica spre a consolida si imbunatati teritoriul GAL.</w:t>
      </w:r>
    </w:p>
    <w:p w:rsidR="00AE7FE1" w:rsidRPr="00487399" w:rsidRDefault="00AE7FE1" w:rsidP="00487399">
      <w:pPr>
        <w:pStyle w:val="ListParagraph"/>
        <w:ind w:left="11" w:firstLine="0"/>
        <w:rPr>
          <w:rFonts w:ascii="Arial" w:hAnsi="Arial" w:cs="Arial"/>
          <w:b/>
          <w:sz w:val="24"/>
          <w:szCs w:val="24"/>
        </w:rPr>
      </w:pPr>
      <w:r w:rsidRPr="00487399">
        <w:rPr>
          <w:rFonts w:ascii="Arial" w:hAnsi="Arial" w:cs="Arial"/>
          <w:b/>
          <w:bCs/>
          <w:sz w:val="24"/>
          <w:szCs w:val="24"/>
        </w:rPr>
        <w:t>SDL demonstrează conformitatea cu C.S. 4.1 prin faptu</w:t>
      </w:r>
      <w:r w:rsidR="008A4529" w:rsidRPr="00487399">
        <w:rPr>
          <w:rFonts w:ascii="Arial" w:hAnsi="Arial" w:cs="Arial"/>
          <w:b/>
          <w:bCs/>
          <w:sz w:val="24"/>
          <w:szCs w:val="24"/>
        </w:rPr>
        <w:t>l că beneficiarii directi ai M8</w:t>
      </w:r>
      <w:r w:rsidRPr="00487399">
        <w:rPr>
          <w:rFonts w:ascii="Arial" w:hAnsi="Arial" w:cs="Arial"/>
          <w:b/>
          <w:bCs/>
          <w:sz w:val="24"/>
          <w:szCs w:val="24"/>
        </w:rPr>
        <w:t xml:space="preserve">/6B sunt inclusi in categoria de beneficiari </w:t>
      </w:r>
      <w:r w:rsidR="00045D26" w:rsidRPr="00487399">
        <w:rPr>
          <w:rFonts w:ascii="Arial" w:hAnsi="Arial" w:cs="Arial"/>
          <w:b/>
          <w:bCs/>
          <w:sz w:val="24"/>
          <w:szCs w:val="24"/>
        </w:rPr>
        <w:t xml:space="preserve">directi/indirecti </w:t>
      </w:r>
      <w:r w:rsidRPr="00487399">
        <w:rPr>
          <w:rFonts w:ascii="Arial" w:hAnsi="Arial" w:cs="Arial"/>
          <w:b/>
          <w:bCs/>
          <w:sz w:val="24"/>
          <w:szCs w:val="24"/>
        </w:rPr>
        <w:t>ai M2/ 1</w:t>
      </w:r>
      <w:r w:rsidR="008A4529" w:rsidRPr="00487399">
        <w:rPr>
          <w:rFonts w:ascii="Arial" w:hAnsi="Arial" w:cs="Arial"/>
          <w:b/>
          <w:bCs/>
          <w:sz w:val="24"/>
          <w:szCs w:val="24"/>
        </w:rPr>
        <w:t>A, M7</w:t>
      </w:r>
      <w:r w:rsidR="004015B2" w:rsidRPr="00487399">
        <w:rPr>
          <w:rFonts w:ascii="Arial" w:hAnsi="Arial" w:cs="Arial"/>
          <w:b/>
          <w:bCs/>
          <w:sz w:val="24"/>
          <w:szCs w:val="24"/>
        </w:rPr>
        <w:t>/6B</w:t>
      </w:r>
      <w:r w:rsidRPr="00487399">
        <w:rPr>
          <w:rFonts w:ascii="Arial" w:hAnsi="Arial" w:cs="Arial"/>
          <w:b/>
          <w:sz w:val="24"/>
          <w:szCs w:val="24"/>
        </w:rPr>
        <w:t>.</w:t>
      </w:r>
    </w:p>
    <w:p w:rsidR="007B7A1A" w:rsidRPr="00487399" w:rsidRDefault="007B7A1A" w:rsidP="00487399">
      <w:pPr>
        <w:ind w:firstLine="720"/>
        <w:rPr>
          <w:rFonts w:ascii="Arial" w:hAnsi="Arial" w:cs="Arial"/>
          <w:sz w:val="24"/>
          <w:szCs w:val="24"/>
        </w:rPr>
      </w:pPr>
      <w:r w:rsidRPr="00487399">
        <w:rPr>
          <w:rFonts w:ascii="Arial" w:hAnsi="Arial" w:cs="Arial"/>
          <w:sz w:val="24"/>
          <w:szCs w:val="24"/>
        </w:rPr>
        <w:t>Sinergia cu alte măsuri din SDL: mas</w:t>
      </w:r>
      <w:r w:rsidR="004F41F9" w:rsidRPr="00487399">
        <w:rPr>
          <w:rFonts w:ascii="Arial" w:hAnsi="Arial" w:cs="Arial"/>
          <w:sz w:val="24"/>
          <w:szCs w:val="24"/>
        </w:rPr>
        <w:t>ura contribuie la prioritatea P6</w:t>
      </w:r>
      <w:r w:rsidRPr="00487399">
        <w:rPr>
          <w:rFonts w:ascii="Arial" w:hAnsi="Arial" w:cs="Arial"/>
          <w:sz w:val="24"/>
          <w:szCs w:val="24"/>
        </w:rPr>
        <w:t>, prioritate la care con</w:t>
      </w:r>
      <w:r w:rsidR="008A4529" w:rsidRPr="00487399">
        <w:rPr>
          <w:rFonts w:ascii="Arial" w:hAnsi="Arial" w:cs="Arial"/>
          <w:sz w:val="24"/>
          <w:szCs w:val="24"/>
        </w:rPr>
        <w:t>tribuie si urmatoarele masuri M5</w:t>
      </w:r>
      <w:r w:rsidRPr="00487399">
        <w:rPr>
          <w:rFonts w:ascii="Arial" w:hAnsi="Arial" w:cs="Arial"/>
          <w:sz w:val="24"/>
          <w:szCs w:val="24"/>
        </w:rPr>
        <w:t>/</w:t>
      </w:r>
      <w:r w:rsidR="00E74655" w:rsidRPr="00487399">
        <w:rPr>
          <w:rFonts w:ascii="Arial" w:hAnsi="Arial" w:cs="Arial"/>
          <w:sz w:val="24"/>
          <w:szCs w:val="24"/>
        </w:rPr>
        <w:t>6</w:t>
      </w:r>
      <w:r w:rsidR="008A4529" w:rsidRPr="00487399">
        <w:rPr>
          <w:rFonts w:ascii="Arial" w:hAnsi="Arial" w:cs="Arial"/>
          <w:sz w:val="24"/>
          <w:szCs w:val="24"/>
        </w:rPr>
        <w:t>A, M6</w:t>
      </w:r>
      <w:r w:rsidRPr="00487399">
        <w:rPr>
          <w:rFonts w:ascii="Arial" w:hAnsi="Arial" w:cs="Arial"/>
          <w:sz w:val="24"/>
          <w:szCs w:val="24"/>
        </w:rPr>
        <w:t>/</w:t>
      </w:r>
      <w:r w:rsidR="00E74655" w:rsidRPr="00487399">
        <w:rPr>
          <w:rFonts w:ascii="Arial" w:hAnsi="Arial" w:cs="Arial"/>
          <w:sz w:val="24"/>
          <w:szCs w:val="24"/>
        </w:rPr>
        <w:t>6A</w:t>
      </w:r>
      <w:r w:rsidR="008A4529" w:rsidRPr="00487399">
        <w:rPr>
          <w:rFonts w:ascii="Arial" w:hAnsi="Arial" w:cs="Arial"/>
          <w:sz w:val="24"/>
          <w:szCs w:val="24"/>
        </w:rPr>
        <w:t>, M7</w:t>
      </w:r>
      <w:r w:rsidRPr="00487399">
        <w:rPr>
          <w:rFonts w:ascii="Arial" w:hAnsi="Arial" w:cs="Arial"/>
          <w:sz w:val="24"/>
          <w:szCs w:val="24"/>
        </w:rPr>
        <w:t>/</w:t>
      </w:r>
      <w:r w:rsidR="00E74655" w:rsidRPr="00487399">
        <w:rPr>
          <w:rFonts w:ascii="Arial" w:hAnsi="Arial" w:cs="Arial"/>
          <w:sz w:val="24"/>
          <w:szCs w:val="24"/>
        </w:rPr>
        <w:t>6B</w:t>
      </w:r>
      <w:r w:rsidRPr="00487399">
        <w:rPr>
          <w:rFonts w:ascii="Arial" w:hAnsi="Arial" w:cs="Arial"/>
          <w:sz w:val="24"/>
          <w:szCs w:val="24"/>
        </w:rPr>
        <w:t>.</w:t>
      </w:r>
    </w:p>
    <w:p w:rsidR="00AE7FE1" w:rsidRPr="00487399" w:rsidRDefault="00AE7FE1" w:rsidP="00487399">
      <w:pPr>
        <w:pStyle w:val="ListParagraph"/>
        <w:ind w:left="11" w:firstLine="0"/>
        <w:rPr>
          <w:rFonts w:ascii="Arial" w:hAnsi="Arial" w:cs="Arial"/>
          <w:b/>
          <w:sz w:val="24"/>
          <w:szCs w:val="24"/>
        </w:rPr>
      </w:pPr>
      <w:r w:rsidRPr="00487399">
        <w:rPr>
          <w:rFonts w:ascii="Arial" w:hAnsi="Arial" w:cs="Arial"/>
          <w:b/>
          <w:bCs/>
          <w:sz w:val="24"/>
          <w:szCs w:val="24"/>
        </w:rPr>
        <w:t>SDL demonstrează conformitatea cu C.S. 4.2 prin faptul că M12/6B impreuna cu</w:t>
      </w:r>
      <w:r w:rsidR="008A4529" w:rsidRPr="00487399">
        <w:rPr>
          <w:rFonts w:ascii="Arial" w:hAnsi="Arial" w:cs="Arial"/>
          <w:b/>
          <w:sz w:val="24"/>
          <w:szCs w:val="24"/>
        </w:rPr>
        <w:t xml:space="preserve"> M5/6A, M6/6A si M7</w:t>
      </w:r>
      <w:r w:rsidRPr="00487399">
        <w:rPr>
          <w:rFonts w:ascii="Arial" w:hAnsi="Arial" w:cs="Arial"/>
          <w:b/>
          <w:sz w:val="24"/>
          <w:szCs w:val="24"/>
        </w:rPr>
        <w:t>/6B</w:t>
      </w:r>
      <w:r w:rsidRPr="00487399">
        <w:rPr>
          <w:rFonts w:ascii="Arial" w:hAnsi="Arial" w:cs="Arial"/>
          <w:b/>
          <w:bCs/>
          <w:sz w:val="24"/>
          <w:szCs w:val="24"/>
        </w:rPr>
        <w:t xml:space="preserve"> contribuie la prioritatea P6</w:t>
      </w:r>
      <w:r w:rsidRPr="00487399">
        <w:rPr>
          <w:rFonts w:ascii="Arial" w:hAnsi="Arial" w:cs="Arial"/>
          <w:b/>
          <w:sz w:val="24"/>
          <w:szCs w:val="24"/>
        </w:rPr>
        <w:t>.</w:t>
      </w:r>
    </w:p>
    <w:p w:rsidR="003D7307" w:rsidRPr="00487399" w:rsidRDefault="003D7307" w:rsidP="00487399">
      <w:pPr>
        <w:ind w:firstLine="0"/>
        <w:rPr>
          <w:rFonts w:ascii="Arial" w:hAnsi="Arial" w:cs="Arial"/>
          <w:b/>
          <w:sz w:val="24"/>
          <w:szCs w:val="24"/>
        </w:rPr>
      </w:pPr>
      <w:r w:rsidRPr="00487399">
        <w:rPr>
          <w:rFonts w:ascii="Arial" w:hAnsi="Arial" w:cs="Arial"/>
          <w:b/>
          <w:sz w:val="24"/>
          <w:szCs w:val="24"/>
        </w:rPr>
        <w:t>2.Valoarea adăugată a măsurii</w:t>
      </w:r>
    </w:p>
    <w:p w:rsidR="003D7307" w:rsidRPr="00487399" w:rsidRDefault="008613BD" w:rsidP="00487399">
      <w:pPr>
        <w:rPr>
          <w:rFonts w:ascii="Arial" w:hAnsi="Arial" w:cs="Arial"/>
          <w:sz w:val="24"/>
          <w:szCs w:val="24"/>
        </w:rPr>
      </w:pPr>
      <w:r w:rsidRPr="00487399">
        <w:rPr>
          <w:rFonts w:ascii="Arial" w:hAnsi="Arial" w:cs="Arial"/>
          <w:sz w:val="24"/>
          <w:szCs w:val="24"/>
        </w:rPr>
        <w:t>Valoarea adăugată a măsurii este dată de mai multe aspecte:</w:t>
      </w:r>
      <w:r w:rsidR="00B141B2" w:rsidRPr="00487399">
        <w:rPr>
          <w:rFonts w:ascii="Arial" w:hAnsi="Arial" w:cs="Arial"/>
          <w:b/>
          <w:sz w:val="24"/>
          <w:szCs w:val="24"/>
        </w:rPr>
        <w:t xml:space="preserve"> </w:t>
      </w:r>
      <w:r w:rsidR="00B141B2" w:rsidRPr="00487399">
        <w:rPr>
          <w:rFonts w:ascii="Arial" w:hAnsi="Arial" w:cs="Arial"/>
          <w:sz w:val="24"/>
          <w:szCs w:val="24"/>
        </w:rPr>
        <w:t>d</w:t>
      </w:r>
      <w:r w:rsidRPr="00487399">
        <w:rPr>
          <w:rFonts w:ascii="Arial" w:hAnsi="Arial" w:cs="Arial"/>
          <w:sz w:val="24"/>
          <w:szCs w:val="24"/>
        </w:rPr>
        <w:t>ezvoltarea capacității resursei umane în ceea ce privește</w:t>
      </w:r>
      <w:r w:rsidR="00B141B2" w:rsidRPr="00487399">
        <w:rPr>
          <w:rFonts w:ascii="Arial" w:hAnsi="Arial" w:cs="Arial"/>
          <w:sz w:val="24"/>
          <w:szCs w:val="24"/>
        </w:rPr>
        <w:t xml:space="preserve"> furnizarea de servicii sociale in sensul ca</w:t>
      </w:r>
      <w:r w:rsidRPr="00487399">
        <w:rPr>
          <w:rFonts w:ascii="Arial" w:hAnsi="Arial" w:cs="Arial"/>
          <w:sz w:val="24"/>
          <w:szCs w:val="24"/>
        </w:rPr>
        <w:t xml:space="preserve"> prin implementarea proiectelor din această măsură se vor crea echipe specializate și eficiente care să furnizeze servicii sociale în teritoriu, ceea ce va facilita dezvoltarea acestora pe orizont</w:t>
      </w:r>
      <w:r w:rsidR="00B141B2" w:rsidRPr="00487399">
        <w:rPr>
          <w:rFonts w:ascii="Arial" w:hAnsi="Arial" w:cs="Arial"/>
          <w:sz w:val="24"/>
          <w:szCs w:val="24"/>
        </w:rPr>
        <w:t>al</w:t>
      </w:r>
      <w:r w:rsidR="00B737D7" w:rsidRPr="00487399">
        <w:rPr>
          <w:rFonts w:ascii="Arial" w:hAnsi="Arial" w:cs="Arial"/>
          <w:sz w:val="24"/>
          <w:szCs w:val="24"/>
        </w:rPr>
        <w:t xml:space="preserve"> sau pe vertical</w:t>
      </w:r>
      <w:r w:rsidR="00B141B2" w:rsidRPr="00487399">
        <w:rPr>
          <w:rFonts w:ascii="Arial" w:hAnsi="Arial" w:cs="Arial"/>
          <w:sz w:val="24"/>
          <w:szCs w:val="24"/>
        </w:rPr>
        <w:t>; d</w:t>
      </w:r>
      <w:r w:rsidRPr="00487399">
        <w:rPr>
          <w:rFonts w:ascii="Arial" w:hAnsi="Arial" w:cs="Arial"/>
          <w:sz w:val="24"/>
          <w:szCs w:val="24"/>
        </w:rPr>
        <w:t>iversificarea activităților din teritoriu</w:t>
      </w:r>
      <w:r w:rsidR="00B141B2" w:rsidRPr="00487399">
        <w:rPr>
          <w:rFonts w:ascii="Arial" w:hAnsi="Arial" w:cs="Arial"/>
          <w:sz w:val="24"/>
          <w:szCs w:val="24"/>
        </w:rPr>
        <w:t xml:space="preserve"> in sensul ca</w:t>
      </w:r>
      <w:r w:rsidRPr="00487399">
        <w:rPr>
          <w:rFonts w:ascii="Arial" w:hAnsi="Arial" w:cs="Arial"/>
          <w:sz w:val="24"/>
          <w:szCs w:val="24"/>
        </w:rPr>
        <w:t xml:space="preserve"> infrastructurile sociale </w:t>
      </w:r>
      <w:r w:rsidR="00B141B2" w:rsidRPr="00487399">
        <w:rPr>
          <w:rFonts w:ascii="Arial" w:hAnsi="Arial" w:cs="Arial"/>
          <w:sz w:val="24"/>
          <w:szCs w:val="24"/>
        </w:rPr>
        <w:t>create vor dezvolta</w:t>
      </w:r>
      <w:r w:rsidR="00B737D7" w:rsidRPr="00487399">
        <w:rPr>
          <w:rFonts w:ascii="Arial" w:hAnsi="Arial" w:cs="Arial"/>
          <w:sz w:val="24"/>
          <w:szCs w:val="24"/>
        </w:rPr>
        <w:t xml:space="preserve"> activitati</w:t>
      </w:r>
      <w:r w:rsidRPr="00487399">
        <w:rPr>
          <w:rFonts w:ascii="Arial" w:hAnsi="Arial" w:cs="Arial"/>
          <w:sz w:val="24"/>
          <w:szCs w:val="24"/>
        </w:rPr>
        <w:t xml:space="preserve"> lucrativ</w:t>
      </w:r>
      <w:r w:rsidR="00B141B2" w:rsidRPr="00487399">
        <w:rPr>
          <w:rFonts w:ascii="Arial" w:hAnsi="Arial" w:cs="Arial"/>
          <w:sz w:val="24"/>
          <w:szCs w:val="24"/>
        </w:rPr>
        <w:t>e</w:t>
      </w:r>
      <w:r w:rsidR="00B737D7" w:rsidRPr="00487399">
        <w:rPr>
          <w:rFonts w:ascii="Arial" w:hAnsi="Arial" w:cs="Arial"/>
          <w:sz w:val="24"/>
          <w:szCs w:val="24"/>
        </w:rPr>
        <w:t xml:space="preserve"> din punct de vedere economic</w:t>
      </w:r>
      <w:r w:rsidRPr="00487399">
        <w:rPr>
          <w:rFonts w:ascii="Arial" w:hAnsi="Arial" w:cs="Arial"/>
          <w:sz w:val="24"/>
          <w:szCs w:val="24"/>
        </w:rPr>
        <w:t xml:space="preserve"> </w:t>
      </w:r>
      <w:r w:rsidR="00B141B2" w:rsidRPr="00487399">
        <w:rPr>
          <w:rFonts w:ascii="Arial" w:hAnsi="Arial" w:cs="Arial"/>
          <w:sz w:val="24"/>
          <w:szCs w:val="24"/>
        </w:rPr>
        <w:t>functionand</w:t>
      </w:r>
      <w:r w:rsidRPr="00487399">
        <w:rPr>
          <w:rFonts w:ascii="Arial" w:hAnsi="Arial" w:cs="Arial"/>
          <w:sz w:val="24"/>
          <w:szCs w:val="24"/>
        </w:rPr>
        <w:t xml:space="preserve"> ca un catalizator local pentru alte afaceri situate mai su</w:t>
      </w:r>
      <w:r w:rsidR="00B141B2" w:rsidRPr="00487399">
        <w:rPr>
          <w:rFonts w:ascii="Arial" w:hAnsi="Arial" w:cs="Arial"/>
          <w:sz w:val="24"/>
          <w:szCs w:val="24"/>
        </w:rPr>
        <w:t>s sau mai jos pe lanțul valoric; d</w:t>
      </w:r>
      <w:r w:rsidRPr="00487399">
        <w:rPr>
          <w:rFonts w:ascii="Arial" w:hAnsi="Arial" w:cs="Arial"/>
          <w:sz w:val="24"/>
          <w:szCs w:val="24"/>
        </w:rPr>
        <w:t xml:space="preserve">ezvoltarea unui teritoriu cu o identitate </w:t>
      </w:r>
      <w:r w:rsidR="00B141B2" w:rsidRPr="00487399">
        <w:rPr>
          <w:rFonts w:ascii="Arial" w:hAnsi="Arial" w:cs="Arial"/>
          <w:sz w:val="24"/>
          <w:szCs w:val="24"/>
        </w:rPr>
        <w:t>locală mai omogenă și puternică</w:t>
      </w:r>
      <w:r w:rsidRPr="00487399">
        <w:rPr>
          <w:rFonts w:ascii="Arial" w:hAnsi="Arial" w:cs="Arial"/>
          <w:sz w:val="24"/>
          <w:szCs w:val="24"/>
        </w:rPr>
        <w:t xml:space="preserve"> prin favorizarea incluziunii sociale, </w:t>
      </w:r>
      <w:r w:rsidR="00B141B2" w:rsidRPr="00487399">
        <w:rPr>
          <w:rFonts w:ascii="Arial" w:hAnsi="Arial" w:cs="Arial"/>
          <w:sz w:val="24"/>
          <w:szCs w:val="24"/>
        </w:rPr>
        <w:t xml:space="preserve">implicit a integrarii </w:t>
      </w:r>
      <w:r w:rsidRPr="00487399">
        <w:rPr>
          <w:rFonts w:ascii="Arial" w:hAnsi="Arial" w:cs="Arial"/>
          <w:sz w:val="24"/>
          <w:szCs w:val="24"/>
        </w:rPr>
        <w:t>grupuril</w:t>
      </w:r>
      <w:r w:rsidR="00B141B2" w:rsidRPr="00487399">
        <w:rPr>
          <w:rFonts w:ascii="Arial" w:hAnsi="Arial" w:cs="Arial"/>
          <w:sz w:val="24"/>
          <w:szCs w:val="24"/>
        </w:rPr>
        <w:t>or</w:t>
      </w:r>
      <w:r w:rsidRPr="00487399">
        <w:rPr>
          <w:rFonts w:ascii="Arial" w:hAnsi="Arial" w:cs="Arial"/>
          <w:sz w:val="24"/>
          <w:szCs w:val="24"/>
        </w:rPr>
        <w:t xml:space="preserve"> cultural-etnice</w:t>
      </w:r>
      <w:r w:rsidR="0047703D" w:rsidRPr="00487399">
        <w:rPr>
          <w:rFonts w:ascii="Arial" w:hAnsi="Arial" w:cs="Arial"/>
          <w:sz w:val="24"/>
          <w:szCs w:val="24"/>
        </w:rPr>
        <w:t>, întărindu-</w:t>
      </w:r>
      <w:r w:rsidRPr="00487399">
        <w:rPr>
          <w:rFonts w:ascii="Arial" w:hAnsi="Arial" w:cs="Arial"/>
          <w:sz w:val="24"/>
          <w:szCs w:val="24"/>
        </w:rPr>
        <w:t>se</w:t>
      </w:r>
      <w:r w:rsidR="00B141B2" w:rsidRPr="00487399">
        <w:rPr>
          <w:rFonts w:ascii="Arial" w:hAnsi="Arial" w:cs="Arial"/>
          <w:sz w:val="24"/>
          <w:szCs w:val="24"/>
        </w:rPr>
        <w:t xml:space="preserve"> astfel</w:t>
      </w:r>
      <w:r w:rsidRPr="00487399">
        <w:rPr>
          <w:rFonts w:ascii="Arial" w:hAnsi="Arial" w:cs="Arial"/>
          <w:sz w:val="24"/>
          <w:szCs w:val="24"/>
        </w:rPr>
        <w:t xml:space="preserve"> ideea de o singură comunitate și de identitate locală.</w:t>
      </w:r>
    </w:p>
    <w:p w:rsidR="003D7307" w:rsidRPr="00487399" w:rsidRDefault="003D7307" w:rsidP="00487399">
      <w:pPr>
        <w:ind w:firstLine="0"/>
        <w:rPr>
          <w:rFonts w:ascii="Arial" w:hAnsi="Arial" w:cs="Arial"/>
          <w:b/>
          <w:sz w:val="24"/>
          <w:szCs w:val="24"/>
        </w:rPr>
      </w:pPr>
      <w:r w:rsidRPr="00487399">
        <w:rPr>
          <w:rFonts w:ascii="Arial" w:hAnsi="Arial" w:cs="Arial"/>
          <w:b/>
          <w:sz w:val="24"/>
          <w:szCs w:val="24"/>
        </w:rPr>
        <w:t>3.Trimiteri la alte acte legislative</w:t>
      </w:r>
    </w:p>
    <w:p w:rsidR="003D7307" w:rsidRPr="00487399" w:rsidRDefault="000C3AD4" w:rsidP="00487399">
      <w:pPr>
        <w:autoSpaceDE w:val="0"/>
        <w:autoSpaceDN w:val="0"/>
        <w:adjustRightInd w:val="0"/>
        <w:ind w:firstLine="720"/>
        <w:rPr>
          <w:rFonts w:ascii="Arial" w:hAnsi="Arial" w:cs="Arial"/>
          <w:sz w:val="24"/>
          <w:szCs w:val="24"/>
        </w:rPr>
      </w:pPr>
      <w:r w:rsidRPr="00487399">
        <w:rPr>
          <w:rFonts w:ascii="Arial" w:hAnsi="Arial" w:cs="Arial"/>
          <w:sz w:val="24"/>
          <w:szCs w:val="24"/>
        </w:rPr>
        <w:t>Reg. (UE) nr. 1303/2013; Reg. (UE) nr. 1305/2013; Reg. (UE) nr. 807/2014;</w:t>
      </w:r>
      <w:r w:rsidR="003D7307" w:rsidRPr="00487399">
        <w:rPr>
          <w:rFonts w:ascii="Arial" w:hAnsi="Arial" w:cs="Arial"/>
          <w:sz w:val="24"/>
          <w:szCs w:val="24"/>
        </w:rPr>
        <w:t xml:space="preserve"> Reg. (UE) nr. 1407/2013; Legea nr</w:t>
      </w:r>
      <w:r w:rsidRPr="00487399">
        <w:rPr>
          <w:rFonts w:ascii="Arial" w:hAnsi="Arial" w:cs="Arial"/>
          <w:sz w:val="24"/>
          <w:szCs w:val="24"/>
        </w:rPr>
        <w:t>. 292/2011 a asistenței sociale;</w:t>
      </w:r>
      <w:r w:rsidR="003D7307" w:rsidRPr="00487399">
        <w:rPr>
          <w:rFonts w:ascii="Arial" w:hAnsi="Arial" w:cs="Arial"/>
          <w:sz w:val="24"/>
          <w:szCs w:val="24"/>
        </w:rPr>
        <w:t xml:space="preserve"> Legea nr. 21</w:t>
      </w:r>
      <w:r w:rsidRPr="00487399">
        <w:rPr>
          <w:rFonts w:ascii="Arial" w:hAnsi="Arial" w:cs="Arial"/>
          <w:sz w:val="24"/>
          <w:szCs w:val="24"/>
        </w:rPr>
        <w:t>9/2015 privind economia socială;</w:t>
      </w:r>
      <w:r w:rsidR="003D7307" w:rsidRPr="00487399">
        <w:rPr>
          <w:rFonts w:ascii="Arial" w:hAnsi="Arial" w:cs="Arial"/>
          <w:sz w:val="24"/>
          <w:szCs w:val="24"/>
        </w:rPr>
        <w:t xml:space="preserve"> Legea nr. 215/2001</w:t>
      </w:r>
      <w:r w:rsidRPr="00487399">
        <w:rPr>
          <w:rFonts w:ascii="Arial" w:hAnsi="Arial" w:cs="Arial"/>
          <w:sz w:val="24"/>
          <w:szCs w:val="24"/>
        </w:rPr>
        <w:t>;</w:t>
      </w:r>
      <w:r w:rsidR="003D7307" w:rsidRPr="00487399">
        <w:rPr>
          <w:rFonts w:ascii="Arial" w:hAnsi="Arial" w:cs="Arial"/>
          <w:sz w:val="24"/>
          <w:szCs w:val="24"/>
        </w:rPr>
        <w:t xml:space="preserve"> H</w:t>
      </w:r>
      <w:r w:rsidR="00017526" w:rsidRPr="00487399">
        <w:rPr>
          <w:rFonts w:ascii="Arial" w:hAnsi="Arial" w:cs="Arial"/>
          <w:sz w:val="24"/>
          <w:szCs w:val="24"/>
        </w:rPr>
        <w:t>G nr. 26/2000; Ordinul 2126/2014</w:t>
      </w:r>
      <w:r w:rsidR="00092BBB" w:rsidRPr="00487399">
        <w:rPr>
          <w:rFonts w:ascii="Arial" w:hAnsi="Arial" w:cs="Arial"/>
          <w:sz w:val="24"/>
          <w:szCs w:val="24"/>
        </w:rPr>
        <w:t>.</w:t>
      </w:r>
    </w:p>
    <w:p w:rsidR="003D7307" w:rsidRPr="00487399" w:rsidRDefault="003D7307" w:rsidP="00487399">
      <w:pPr>
        <w:ind w:firstLine="0"/>
        <w:rPr>
          <w:rFonts w:ascii="Arial" w:hAnsi="Arial" w:cs="Arial"/>
          <w:b/>
          <w:sz w:val="24"/>
          <w:szCs w:val="24"/>
        </w:rPr>
      </w:pPr>
      <w:r w:rsidRPr="00487399">
        <w:rPr>
          <w:rFonts w:ascii="Arial" w:hAnsi="Arial" w:cs="Arial"/>
          <w:b/>
          <w:sz w:val="24"/>
          <w:szCs w:val="24"/>
        </w:rPr>
        <w:t>4.Beneficiari direcţi/indirecţi (grup ţintă)</w:t>
      </w:r>
    </w:p>
    <w:p w:rsidR="00194934" w:rsidRPr="00487399" w:rsidRDefault="00194934" w:rsidP="00487399">
      <w:pPr>
        <w:pStyle w:val="ListParagraph"/>
        <w:ind w:left="0" w:firstLine="708"/>
        <w:rPr>
          <w:rFonts w:ascii="Arial" w:hAnsi="Arial" w:cs="Arial"/>
          <w:sz w:val="24"/>
          <w:szCs w:val="24"/>
        </w:rPr>
      </w:pPr>
      <w:r w:rsidRPr="00487399">
        <w:rPr>
          <w:rFonts w:ascii="Arial" w:hAnsi="Arial" w:cs="Arial"/>
          <w:b/>
          <w:sz w:val="24"/>
          <w:szCs w:val="24"/>
        </w:rPr>
        <w:t>Beneficiari directi:</w:t>
      </w:r>
      <w:r w:rsidR="00277282" w:rsidRPr="00487399">
        <w:rPr>
          <w:rFonts w:ascii="Arial" w:hAnsi="Arial" w:cs="Arial"/>
          <w:sz w:val="24"/>
          <w:szCs w:val="24"/>
        </w:rPr>
        <w:t xml:space="preserve"> </w:t>
      </w:r>
      <w:r w:rsidRPr="00487399">
        <w:rPr>
          <w:rFonts w:ascii="Arial" w:hAnsi="Arial" w:cs="Arial"/>
          <w:sz w:val="24"/>
          <w:szCs w:val="24"/>
        </w:rPr>
        <w:t>Comunele și asociațiile acestora</w:t>
      </w:r>
      <w:r w:rsidR="00277282" w:rsidRPr="00487399">
        <w:rPr>
          <w:rFonts w:ascii="Arial" w:hAnsi="Arial" w:cs="Arial"/>
          <w:sz w:val="24"/>
          <w:szCs w:val="24"/>
        </w:rPr>
        <w:t>, ONG-uri, i</w:t>
      </w:r>
      <w:r w:rsidRPr="00487399">
        <w:rPr>
          <w:rFonts w:ascii="Arial" w:hAnsi="Arial" w:cs="Arial"/>
          <w:sz w:val="24"/>
          <w:szCs w:val="24"/>
        </w:rPr>
        <w:t>ntreprinderi sociale</w:t>
      </w:r>
      <w:r w:rsidR="00277282" w:rsidRPr="00487399">
        <w:rPr>
          <w:rFonts w:ascii="Arial" w:hAnsi="Arial" w:cs="Arial"/>
          <w:sz w:val="24"/>
          <w:szCs w:val="24"/>
        </w:rPr>
        <w:t>, p</w:t>
      </w:r>
      <w:r w:rsidRPr="00487399">
        <w:rPr>
          <w:rFonts w:ascii="Arial" w:hAnsi="Arial" w:cs="Arial"/>
          <w:sz w:val="24"/>
          <w:szCs w:val="24"/>
        </w:rPr>
        <w:t>arteneriate public-private</w:t>
      </w:r>
      <w:r w:rsidR="001361F9" w:rsidRPr="00487399">
        <w:rPr>
          <w:rFonts w:ascii="Arial" w:hAnsi="Arial" w:cs="Arial"/>
          <w:sz w:val="24"/>
          <w:szCs w:val="24"/>
        </w:rPr>
        <w:t xml:space="preserve">, parteneriate ale autoritatilor locale cu actori sociali relevanti, furnizori de servicii sociale in conditiile legii. </w:t>
      </w:r>
    </w:p>
    <w:p w:rsidR="00194934" w:rsidRPr="00487399" w:rsidRDefault="00194934" w:rsidP="00487399">
      <w:pPr>
        <w:pStyle w:val="ListParagraph"/>
        <w:tabs>
          <w:tab w:val="left" w:pos="0"/>
        </w:tabs>
        <w:ind w:left="0" w:firstLine="0"/>
        <w:rPr>
          <w:rFonts w:ascii="Arial" w:hAnsi="Arial" w:cs="Arial"/>
          <w:sz w:val="24"/>
          <w:szCs w:val="24"/>
        </w:rPr>
      </w:pPr>
      <w:r w:rsidRPr="00487399">
        <w:rPr>
          <w:rFonts w:ascii="Arial" w:hAnsi="Arial" w:cs="Arial"/>
          <w:sz w:val="24"/>
          <w:szCs w:val="24"/>
        </w:rPr>
        <w:t xml:space="preserve">       </w:t>
      </w:r>
      <w:r w:rsidR="00A357CE" w:rsidRPr="00487399">
        <w:rPr>
          <w:rFonts w:ascii="Arial" w:hAnsi="Arial" w:cs="Arial"/>
          <w:sz w:val="24"/>
          <w:szCs w:val="24"/>
        </w:rPr>
        <w:tab/>
      </w:r>
      <w:r w:rsidRPr="00487399">
        <w:rPr>
          <w:rFonts w:ascii="Arial" w:hAnsi="Arial" w:cs="Arial"/>
          <w:b/>
          <w:sz w:val="24"/>
          <w:szCs w:val="24"/>
        </w:rPr>
        <w:t>Beneficiari indirecti:</w:t>
      </w:r>
      <w:r w:rsidR="00277282" w:rsidRPr="00487399">
        <w:rPr>
          <w:rFonts w:ascii="Arial" w:hAnsi="Arial" w:cs="Arial"/>
          <w:sz w:val="24"/>
          <w:szCs w:val="24"/>
        </w:rPr>
        <w:t xml:space="preserve"> P</w:t>
      </w:r>
      <w:r w:rsidRPr="00487399">
        <w:rPr>
          <w:rFonts w:ascii="Arial" w:hAnsi="Arial" w:cs="Arial"/>
          <w:sz w:val="24"/>
          <w:szCs w:val="24"/>
        </w:rPr>
        <w:t xml:space="preserve">ersoanele din comunitățile marginalizate aflate în risc de sărăcie şi excluziune socială în care există </w:t>
      </w:r>
      <w:r w:rsidR="00A61922" w:rsidRPr="00487399">
        <w:rPr>
          <w:rFonts w:ascii="Arial" w:hAnsi="Arial" w:cs="Arial"/>
          <w:sz w:val="24"/>
          <w:szCs w:val="24"/>
        </w:rPr>
        <w:t>populație aparținând minorităților etnice</w:t>
      </w:r>
      <w:r w:rsidR="00277282" w:rsidRPr="00487399">
        <w:rPr>
          <w:rFonts w:ascii="Arial" w:hAnsi="Arial" w:cs="Arial"/>
          <w:sz w:val="24"/>
          <w:szCs w:val="24"/>
        </w:rPr>
        <w:t>, p</w:t>
      </w:r>
      <w:r w:rsidRPr="00487399">
        <w:rPr>
          <w:rFonts w:ascii="Arial" w:hAnsi="Arial" w:cs="Arial"/>
          <w:sz w:val="24"/>
          <w:szCs w:val="24"/>
        </w:rPr>
        <w:t>ersonalul din cadrul serviciilor create/dezvo</w:t>
      </w:r>
      <w:r w:rsidR="000A3543" w:rsidRPr="00487399">
        <w:rPr>
          <w:rFonts w:ascii="Arial" w:hAnsi="Arial" w:cs="Arial"/>
          <w:sz w:val="24"/>
          <w:szCs w:val="24"/>
        </w:rPr>
        <w:t>ltate de la nivelul comunității.</w:t>
      </w:r>
      <w:r w:rsidRPr="00487399">
        <w:rPr>
          <w:rFonts w:ascii="Arial" w:hAnsi="Arial" w:cs="Arial"/>
          <w:sz w:val="24"/>
          <w:szCs w:val="24"/>
        </w:rPr>
        <w:t xml:space="preserve"> </w:t>
      </w:r>
    </w:p>
    <w:p w:rsidR="003D7307" w:rsidRPr="00487399" w:rsidRDefault="003D7307" w:rsidP="00487399">
      <w:pPr>
        <w:ind w:firstLine="0"/>
        <w:rPr>
          <w:rFonts w:ascii="Arial" w:hAnsi="Arial" w:cs="Arial"/>
          <w:b/>
          <w:sz w:val="24"/>
          <w:szCs w:val="24"/>
        </w:rPr>
      </w:pPr>
      <w:r w:rsidRPr="00487399">
        <w:rPr>
          <w:rFonts w:ascii="Arial" w:hAnsi="Arial" w:cs="Arial"/>
          <w:b/>
          <w:sz w:val="24"/>
          <w:szCs w:val="24"/>
        </w:rPr>
        <w:t>5.Tip de sprijin</w:t>
      </w:r>
    </w:p>
    <w:p w:rsidR="003D7307" w:rsidRPr="00487399" w:rsidRDefault="003D7307" w:rsidP="00487399">
      <w:pPr>
        <w:pStyle w:val="Default"/>
        <w:spacing w:line="276" w:lineRule="auto"/>
        <w:ind w:firstLine="720"/>
        <w:jc w:val="both"/>
        <w:rPr>
          <w:rFonts w:ascii="Arial" w:hAnsi="Arial" w:cs="Arial"/>
          <w:color w:val="auto"/>
        </w:rPr>
      </w:pPr>
      <w:r w:rsidRPr="00487399">
        <w:rPr>
          <w:rFonts w:ascii="Arial" w:hAnsi="Arial" w:cs="Arial"/>
          <w:bCs/>
          <w:color w:val="auto"/>
        </w:rPr>
        <w:t>R</w:t>
      </w:r>
      <w:r w:rsidRPr="00487399">
        <w:rPr>
          <w:rFonts w:ascii="Arial" w:hAnsi="Arial" w:cs="Arial"/>
          <w:color w:val="auto"/>
        </w:rPr>
        <w:t xml:space="preserve">ambursarea costurilor eligibile suportate și plătite efectiv </w:t>
      </w:r>
      <w:r w:rsidRPr="00487399">
        <w:rPr>
          <w:rFonts w:ascii="Arial" w:hAnsi="Arial" w:cs="Arial"/>
          <w:bCs/>
          <w:color w:val="auto"/>
        </w:rPr>
        <w:t>art.67, Reg(UE)1303/2013.</w:t>
      </w:r>
    </w:p>
    <w:p w:rsidR="003D7307" w:rsidRPr="00487399" w:rsidRDefault="003D7307" w:rsidP="00487399">
      <w:pPr>
        <w:ind w:firstLine="0"/>
        <w:rPr>
          <w:rFonts w:ascii="Arial" w:hAnsi="Arial" w:cs="Arial"/>
          <w:b/>
          <w:sz w:val="24"/>
          <w:szCs w:val="24"/>
        </w:rPr>
      </w:pPr>
      <w:r w:rsidRPr="00487399">
        <w:rPr>
          <w:rFonts w:ascii="Arial" w:hAnsi="Arial" w:cs="Arial"/>
          <w:b/>
          <w:sz w:val="24"/>
          <w:szCs w:val="24"/>
        </w:rPr>
        <w:t>6.Tipuri de acţiuni eligibile şi neeligibile</w:t>
      </w:r>
    </w:p>
    <w:p w:rsidR="00E00C54" w:rsidRPr="00487399" w:rsidRDefault="003D7307" w:rsidP="00487399">
      <w:pPr>
        <w:ind w:firstLine="720"/>
        <w:rPr>
          <w:rFonts w:ascii="Arial" w:hAnsi="Arial" w:cs="Arial"/>
          <w:i/>
          <w:sz w:val="24"/>
          <w:szCs w:val="24"/>
        </w:rPr>
      </w:pPr>
      <w:r w:rsidRPr="00487399">
        <w:rPr>
          <w:rFonts w:ascii="Arial" w:hAnsi="Arial" w:cs="Arial"/>
          <w:i/>
          <w:sz w:val="24"/>
          <w:szCs w:val="24"/>
        </w:rPr>
        <w:t>Tipuri de acţiuni eligibile</w:t>
      </w:r>
    </w:p>
    <w:p w:rsidR="00BA37C6" w:rsidRPr="00487399" w:rsidRDefault="00BA37C6" w:rsidP="00487399">
      <w:pPr>
        <w:ind w:firstLine="0"/>
        <w:contextualSpacing/>
        <w:rPr>
          <w:rFonts w:ascii="Arial" w:eastAsia="Calibri" w:hAnsi="Arial" w:cs="Arial"/>
          <w:b/>
          <w:sz w:val="24"/>
          <w:szCs w:val="24"/>
        </w:rPr>
      </w:pPr>
      <w:r w:rsidRPr="00487399">
        <w:rPr>
          <w:rFonts w:ascii="Arial" w:hAnsi="Arial" w:cs="Arial"/>
          <w:i/>
          <w:sz w:val="24"/>
          <w:szCs w:val="24"/>
        </w:rPr>
        <w:t>-</w:t>
      </w:r>
      <w:r w:rsidRPr="00487399">
        <w:rPr>
          <w:rFonts w:ascii="Arial" w:eastAsia="Calibri" w:hAnsi="Arial" w:cs="Arial"/>
          <w:sz w:val="24"/>
          <w:szCs w:val="24"/>
        </w:rPr>
        <w:t>Înființarea, modernizarea şi/sau dotarea centrelor comunitare pentru servicii sociale.</w:t>
      </w:r>
    </w:p>
    <w:p w:rsidR="00BA37C6" w:rsidRPr="00487399" w:rsidRDefault="00BA37C6" w:rsidP="00487399">
      <w:pPr>
        <w:rPr>
          <w:rFonts w:ascii="Arial" w:eastAsia="Calibri" w:hAnsi="Arial" w:cs="Arial"/>
          <w:sz w:val="24"/>
          <w:szCs w:val="24"/>
        </w:rPr>
      </w:pPr>
      <w:r w:rsidRPr="00487399">
        <w:rPr>
          <w:rFonts w:ascii="Arial" w:eastAsia="Calibri" w:hAnsi="Arial" w:cs="Arial"/>
          <w:sz w:val="24"/>
          <w:szCs w:val="24"/>
        </w:rPr>
        <w:t>În cadrul centrelor comunitare vor fi asigurate următoarele servicii:</w:t>
      </w:r>
    </w:p>
    <w:p w:rsidR="00BA37C6" w:rsidRPr="00487399" w:rsidRDefault="00BA37C6" w:rsidP="00487399">
      <w:pPr>
        <w:pStyle w:val="ListParagraph"/>
        <w:numPr>
          <w:ilvl w:val="3"/>
          <w:numId w:val="5"/>
        </w:numPr>
        <w:tabs>
          <w:tab w:val="clear" w:pos="2880"/>
          <w:tab w:val="num" w:pos="180"/>
          <w:tab w:val="left" w:pos="360"/>
        </w:tabs>
        <w:ind w:left="0" w:firstLine="0"/>
        <w:rPr>
          <w:rFonts w:ascii="Arial" w:eastAsia="Calibri" w:hAnsi="Arial" w:cs="Arial"/>
          <w:sz w:val="24"/>
          <w:szCs w:val="24"/>
        </w:rPr>
      </w:pPr>
      <w:r w:rsidRPr="00487399">
        <w:rPr>
          <w:rFonts w:ascii="Arial" w:eastAsia="Calibri" w:hAnsi="Arial" w:cs="Arial"/>
          <w:sz w:val="24"/>
          <w:szCs w:val="24"/>
        </w:rPr>
        <w:t>măsuri în domeniul ocupării (ex. consiliere, orientare, formare profesională, evaluarea competențelor dobândite în sistem non-formal și informal, subvenționarea angajatorilor pentru angajarea persoanelor aparținând acestor categorii, participarea la programe de ucenicie și stagii, susținerea antreprenoriatului în cadrul comunității, inclusiv a ocupării pe cont-propriu etc)</w:t>
      </w:r>
    </w:p>
    <w:p w:rsidR="00BA37C6" w:rsidRPr="00487399" w:rsidRDefault="00BA37C6" w:rsidP="00487399">
      <w:pPr>
        <w:pStyle w:val="ListParagraph"/>
        <w:numPr>
          <w:ilvl w:val="3"/>
          <w:numId w:val="5"/>
        </w:numPr>
        <w:tabs>
          <w:tab w:val="clear" w:pos="2880"/>
          <w:tab w:val="num" w:pos="180"/>
          <w:tab w:val="left" w:pos="360"/>
        </w:tabs>
        <w:ind w:left="0" w:firstLine="0"/>
        <w:rPr>
          <w:rFonts w:ascii="Arial" w:eastAsia="Calibri" w:hAnsi="Arial" w:cs="Arial"/>
          <w:sz w:val="24"/>
          <w:szCs w:val="24"/>
        </w:rPr>
      </w:pPr>
      <w:r w:rsidRPr="00487399">
        <w:rPr>
          <w:rFonts w:ascii="Arial" w:eastAsia="Calibri" w:hAnsi="Arial" w:cs="Arial"/>
          <w:sz w:val="24"/>
          <w:szCs w:val="24"/>
        </w:rPr>
        <w:lastRenderedPageBreak/>
        <w:t>măsuri de sprijinire a dezvoltării/ furnizării de servicii (sociale/ socio-medicale/ medico-socio-educaționale)</w:t>
      </w:r>
    </w:p>
    <w:p w:rsidR="00BA37C6" w:rsidRPr="00487399" w:rsidRDefault="00BA37C6" w:rsidP="00487399">
      <w:pPr>
        <w:pStyle w:val="ListParagraph"/>
        <w:numPr>
          <w:ilvl w:val="3"/>
          <w:numId w:val="5"/>
        </w:numPr>
        <w:tabs>
          <w:tab w:val="clear" w:pos="2880"/>
          <w:tab w:val="num" w:pos="180"/>
          <w:tab w:val="left" w:pos="360"/>
        </w:tabs>
        <w:ind w:left="0" w:firstLine="0"/>
        <w:rPr>
          <w:rFonts w:ascii="Arial" w:eastAsia="Calibri" w:hAnsi="Arial" w:cs="Arial"/>
          <w:sz w:val="24"/>
          <w:szCs w:val="24"/>
        </w:rPr>
      </w:pPr>
      <w:r w:rsidRPr="00487399">
        <w:rPr>
          <w:rFonts w:ascii="Arial" w:eastAsia="Calibri" w:hAnsi="Arial" w:cs="Arial"/>
          <w:sz w:val="24"/>
          <w:szCs w:val="24"/>
        </w:rPr>
        <w:t xml:space="preserve">măsuri din cel puțin două din următoarele domenii: </w:t>
      </w:r>
    </w:p>
    <w:p w:rsidR="00BA37C6" w:rsidRPr="00487399" w:rsidRDefault="00BA37C6" w:rsidP="00487399">
      <w:pPr>
        <w:pStyle w:val="ListParagraph"/>
        <w:numPr>
          <w:ilvl w:val="0"/>
          <w:numId w:val="6"/>
        </w:numPr>
        <w:tabs>
          <w:tab w:val="left" w:pos="270"/>
        </w:tabs>
        <w:ind w:left="0" w:firstLine="0"/>
        <w:rPr>
          <w:rFonts w:ascii="Arial" w:eastAsia="Calibri" w:hAnsi="Arial" w:cs="Arial"/>
          <w:sz w:val="24"/>
          <w:szCs w:val="24"/>
        </w:rPr>
      </w:pPr>
      <w:r w:rsidRPr="00487399">
        <w:rPr>
          <w:rFonts w:ascii="Arial" w:eastAsia="Calibri" w:hAnsi="Arial" w:cs="Arial"/>
          <w:sz w:val="24"/>
          <w:szCs w:val="24"/>
        </w:rPr>
        <w:t>educație (ex. educația timpurie de nivel antepreșcolar și preșcolar, învățământ primar și secundar, inclusiv a doua șansă şi reducerea părăsirii timpurii a școlii)</w:t>
      </w:r>
    </w:p>
    <w:p w:rsidR="00BA37C6" w:rsidRPr="00487399" w:rsidRDefault="00BA37C6" w:rsidP="00487399">
      <w:pPr>
        <w:pStyle w:val="ListParagraph"/>
        <w:numPr>
          <w:ilvl w:val="0"/>
          <w:numId w:val="6"/>
        </w:numPr>
        <w:tabs>
          <w:tab w:val="left" w:pos="270"/>
        </w:tabs>
        <w:ind w:left="0" w:firstLine="0"/>
        <w:rPr>
          <w:rFonts w:ascii="Arial" w:eastAsia="Calibri" w:hAnsi="Arial" w:cs="Arial"/>
          <w:sz w:val="24"/>
          <w:szCs w:val="24"/>
        </w:rPr>
      </w:pPr>
      <w:r w:rsidRPr="00487399">
        <w:rPr>
          <w:rFonts w:ascii="Arial" w:eastAsia="Calibri" w:hAnsi="Arial" w:cs="Arial"/>
          <w:sz w:val="24"/>
          <w:szCs w:val="24"/>
        </w:rPr>
        <w:t>asistență juridică pentru reglementarea actelor de identitate, de proprietate, de stare civilă (acolo unde este cazul), de obținere a drepturilor de asistență socială (beneficii de asistență/servicii sociale)</w:t>
      </w:r>
    </w:p>
    <w:p w:rsidR="00BA37C6" w:rsidRPr="00487399" w:rsidRDefault="00BA37C6" w:rsidP="00487399">
      <w:pPr>
        <w:pStyle w:val="ListParagraph"/>
        <w:numPr>
          <w:ilvl w:val="0"/>
          <w:numId w:val="6"/>
        </w:numPr>
        <w:tabs>
          <w:tab w:val="left" w:pos="270"/>
        </w:tabs>
        <w:ind w:left="0" w:firstLine="0"/>
        <w:rPr>
          <w:rFonts w:ascii="Arial" w:eastAsia="Calibri" w:hAnsi="Arial" w:cs="Arial"/>
          <w:sz w:val="24"/>
          <w:szCs w:val="24"/>
        </w:rPr>
      </w:pPr>
      <w:r w:rsidRPr="00487399">
        <w:rPr>
          <w:rFonts w:ascii="Arial" w:eastAsia="Calibri" w:hAnsi="Arial" w:cs="Arial"/>
          <w:sz w:val="24"/>
          <w:szCs w:val="24"/>
        </w:rPr>
        <w:t>în situaţia în care la nivelul comunităţii marginalizate există populaţie aparţinând minorităţii rome, măsuri în domeniul combaterii discriminării sau a segregării (prin promovarea multiculturalismului, adresate, în egală măsură, etnicilor romi, cât și non-romi: campanii de informare şi conștientizare/ acțiuni specifice în domeniu, inclusiv implicarea activă/voluntariatul membrilor comunității în soluționarea problemelor cu care se confruntă comunitatea) pentru intervenţiile destinate comunităţilor marginalizate în care există persoane aparţinând minorităţii rome.</w:t>
      </w:r>
    </w:p>
    <w:p w:rsidR="00BA37C6" w:rsidRPr="00487399" w:rsidRDefault="00BA37C6" w:rsidP="00487399">
      <w:pPr>
        <w:rPr>
          <w:rFonts w:ascii="Arial" w:eastAsia="Calibri" w:hAnsi="Arial" w:cs="Arial"/>
          <w:sz w:val="24"/>
          <w:szCs w:val="24"/>
        </w:rPr>
      </w:pPr>
      <w:r w:rsidRPr="00487399">
        <w:rPr>
          <w:rFonts w:ascii="Arial" w:eastAsia="Calibri" w:hAnsi="Arial" w:cs="Arial"/>
          <w:sz w:val="24"/>
          <w:szCs w:val="24"/>
        </w:rPr>
        <w:t>Toate serviciile oferite prin aceste proiecte vor fi gratuite și accesibile tuturor persoanelor din teritoriu, nediscriminatoriu pe baza niciunui criteriu.</w:t>
      </w:r>
    </w:p>
    <w:p w:rsidR="00317268" w:rsidRPr="00487399" w:rsidRDefault="003D7307" w:rsidP="00487399">
      <w:pPr>
        <w:autoSpaceDE w:val="0"/>
        <w:autoSpaceDN w:val="0"/>
        <w:adjustRightInd w:val="0"/>
        <w:ind w:firstLine="720"/>
        <w:rPr>
          <w:rFonts w:ascii="Arial" w:hAnsi="Arial" w:cs="Arial"/>
          <w:i/>
          <w:sz w:val="24"/>
          <w:szCs w:val="24"/>
        </w:rPr>
      </w:pPr>
      <w:r w:rsidRPr="00487399">
        <w:rPr>
          <w:rFonts w:ascii="Arial" w:hAnsi="Arial" w:cs="Arial"/>
          <w:i/>
          <w:sz w:val="24"/>
          <w:szCs w:val="24"/>
        </w:rPr>
        <w:t>Tipuri de acţiuni neeligibile</w:t>
      </w:r>
    </w:p>
    <w:p w:rsidR="00317268" w:rsidRPr="00487399" w:rsidRDefault="00317268" w:rsidP="00487399">
      <w:pPr>
        <w:autoSpaceDE w:val="0"/>
        <w:autoSpaceDN w:val="0"/>
        <w:adjustRightInd w:val="0"/>
        <w:ind w:firstLine="0"/>
        <w:rPr>
          <w:rFonts w:ascii="Arial" w:hAnsi="Arial" w:cs="Arial"/>
          <w:i/>
          <w:sz w:val="24"/>
          <w:szCs w:val="24"/>
        </w:rPr>
      </w:pPr>
      <w:r w:rsidRPr="00487399">
        <w:rPr>
          <w:rFonts w:ascii="Arial" w:hAnsi="Arial" w:cs="Arial"/>
          <w:i/>
          <w:sz w:val="24"/>
          <w:szCs w:val="24"/>
        </w:rPr>
        <w:t>-</w:t>
      </w:r>
      <w:r w:rsidRPr="00487399">
        <w:rPr>
          <w:rFonts w:ascii="Arial" w:hAnsi="Arial" w:cs="Arial"/>
          <w:sz w:val="24"/>
          <w:szCs w:val="24"/>
        </w:rPr>
        <w:t>Investitii in infrastructuri sociale de tip rezidential</w:t>
      </w:r>
      <w:r w:rsidR="00E43CE6" w:rsidRPr="00487399">
        <w:rPr>
          <w:rFonts w:ascii="Arial" w:hAnsi="Arial" w:cs="Arial"/>
          <w:sz w:val="24"/>
          <w:szCs w:val="24"/>
        </w:rPr>
        <w:t>.</w:t>
      </w:r>
    </w:p>
    <w:p w:rsidR="00DA0D03" w:rsidRPr="00487399" w:rsidRDefault="003D7307" w:rsidP="00487399">
      <w:pPr>
        <w:rPr>
          <w:rFonts w:ascii="Arial" w:hAnsi="Arial" w:cs="Arial"/>
          <w:b/>
          <w:sz w:val="24"/>
          <w:szCs w:val="24"/>
        </w:rPr>
      </w:pPr>
      <w:r w:rsidRPr="00487399">
        <w:rPr>
          <w:rFonts w:ascii="Arial" w:hAnsi="Arial" w:cs="Arial"/>
          <w:b/>
          <w:sz w:val="24"/>
          <w:szCs w:val="24"/>
        </w:rPr>
        <w:t>7.Condiţii de eligibilitate</w:t>
      </w:r>
    </w:p>
    <w:p w:rsidR="00DA0D03" w:rsidRPr="00487399" w:rsidRDefault="00DA0D03" w:rsidP="00487399">
      <w:pPr>
        <w:autoSpaceDE w:val="0"/>
        <w:autoSpaceDN w:val="0"/>
        <w:adjustRightInd w:val="0"/>
        <w:ind w:firstLine="0"/>
        <w:rPr>
          <w:rFonts w:ascii="Arial" w:hAnsi="Arial" w:cs="Arial"/>
          <w:sz w:val="24"/>
          <w:szCs w:val="24"/>
          <w:lang w:val="es-ES"/>
        </w:rPr>
      </w:pPr>
      <w:r w:rsidRPr="00487399">
        <w:rPr>
          <w:rFonts w:ascii="Arial" w:hAnsi="Arial" w:cs="Arial"/>
          <w:sz w:val="24"/>
          <w:szCs w:val="24"/>
          <w:lang w:val="es-ES"/>
        </w:rPr>
        <w:t>-</w:t>
      </w:r>
      <w:proofErr w:type="spellStart"/>
      <w:r w:rsidRPr="00487399">
        <w:rPr>
          <w:rFonts w:ascii="Arial" w:hAnsi="Arial" w:cs="Arial"/>
          <w:sz w:val="24"/>
          <w:szCs w:val="24"/>
          <w:lang w:val="es-ES"/>
        </w:rPr>
        <w:t>Solicitantul</w:t>
      </w:r>
      <w:proofErr w:type="spellEnd"/>
      <w:r w:rsidRPr="00487399">
        <w:rPr>
          <w:rFonts w:ascii="Arial" w:hAnsi="Arial" w:cs="Arial"/>
          <w:sz w:val="24"/>
          <w:szCs w:val="24"/>
          <w:lang w:val="es-ES"/>
        </w:rPr>
        <w:t xml:space="preserve"> </w:t>
      </w:r>
      <w:proofErr w:type="spellStart"/>
      <w:r w:rsidRPr="00487399">
        <w:rPr>
          <w:rFonts w:ascii="Arial" w:hAnsi="Arial" w:cs="Arial"/>
          <w:sz w:val="24"/>
          <w:szCs w:val="24"/>
          <w:lang w:val="es-ES"/>
        </w:rPr>
        <w:t>trebuie</w:t>
      </w:r>
      <w:proofErr w:type="spellEnd"/>
      <w:r w:rsidRPr="00487399">
        <w:rPr>
          <w:rFonts w:ascii="Arial" w:hAnsi="Arial" w:cs="Arial"/>
          <w:sz w:val="24"/>
          <w:szCs w:val="24"/>
          <w:lang w:val="es-ES"/>
        </w:rPr>
        <w:t xml:space="preserve"> </w:t>
      </w:r>
      <w:proofErr w:type="spellStart"/>
      <w:r w:rsidRPr="00487399">
        <w:rPr>
          <w:rFonts w:ascii="Arial" w:hAnsi="Arial" w:cs="Arial"/>
          <w:sz w:val="24"/>
          <w:szCs w:val="24"/>
          <w:lang w:val="es-ES"/>
        </w:rPr>
        <w:t>să</w:t>
      </w:r>
      <w:proofErr w:type="spellEnd"/>
      <w:r w:rsidRPr="00487399">
        <w:rPr>
          <w:rFonts w:ascii="Arial" w:hAnsi="Arial" w:cs="Arial"/>
          <w:sz w:val="24"/>
          <w:szCs w:val="24"/>
          <w:lang w:val="es-ES"/>
        </w:rPr>
        <w:t xml:space="preserve"> se </w:t>
      </w:r>
      <w:proofErr w:type="spellStart"/>
      <w:r w:rsidRPr="00487399">
        <w:rPr>
          <w:rFonts w:ascii="Arial" w:hAnsi="Arial" w:cs="Arial"/>
          <w:sz w:val="24"/>
          <w:szCs w:val="24"/>
          <w:lang w:val="es-ES"/>
        </w:rPr>
        <w:t>încadreze</w:t>
      </w:r>
      <w:proofErr w:type="spellEnd"/>
      <w:r w:rsidRPr="00487399">
        <w:rPr>
          <w:rFonts w:ascii="Arial" w:hAnsi="Arial" w:cs="Arial"/>
          <w:sz w:val="24"/>
          <w:szCs w:val="24"/>
          <w:lang w:val="es-ES"/>
        </w:rPr>
        <w:t xml:space="preserve"> </w:t>
      </w:r>
      <w:proofErr w:type="spellStart"/>
      <w:r w:rsidRPr="00487399">
        <w:rPr>
          <w:rFonts w:ascii="Arial" w:hAnsi="Arial" w:cs="Arial"/>
          <w:sz w:val="24"/>
          <w:szCs w:val="24"/>
          <w:lang w:val="es-ES"/>
        </w:rPr>
        <w:t>în</w:t>
      </w:r>
      <w:proofErr w:type="spellEnd"/>
      <w:r w:rsidRPr="00487399">
        <w:rPr>
          <w:rFonts w:ascii="Arial" w:hAnsi="Arial" w:cs="Arial"/>
          <w:sz w:val="24"/>
          <w:szCs w:val="24"/>
          <w:lang w:val="es-ES"/>
        </w:rPr>
        <w:t xml:space="preserve"> </w:t>
      </w:r>
      <w:proofErr w:type="spellStart"/>
      <w:r w:rsidRPr="00487399">
        <w:rPr>
          <w:rFonts w:ascii="Arial" w:hAnsi="Arial" w:cs="Arial"/>
          <w:sz w:val="24"/>
          <w:szCs w:val="24"/>
          <w:lang w:val="es-ES"/>
        </w:rPr>
        <w:t>categoria</w:t>
      </w:r>
      <w:proofErr w:type="spellEnd"/>
      <w:r w:rsidRPr="00487399">
        <w:rPr>
          <w:rFonts w:ascii="Arial" w:hAnsi="Arial" w:cs="Arial"/>
          <w:sz w:val="24"/>
          <w:szCs w:val="24"/>
          <w:lang w:val="es-ES"/>
        </w:rPr>
        <w:t xml:space="preserve"> </w:t>
      </w:r>
      <w:proofErr w:type="spellStart"/>
      <w:r w:rsidRPr="00487399">
        <w:rPr>
          <w:rFonts w:ascii="Arial" w:hAnsi="Arial" w:cs="Arial"/>
          <w:sz w:val="24"/>
          <w:szCs w:val="24"/>
          <w:lang w:val="es-ES"/>
        </w:rPr>
        <w:t>beneficiarilor</w:t>
      </w:r>
      <w:proofErr w:type="spellEnd"/>
      <w:r w:rsidRPr="00487399">
        <w:rPr>
          <w:rFonts w:ascii="Arial" w:hAnsi="Arial" w:cs="Arial"/>
          <w:sz w:val="24"/>
          <w:szCs w:val="24"/>
          <w:lang w:val="es-ES"/>
        </w:rPr>
        <w:t xml:space="preserve"> </w:t>
      </w:r>
      <w:proofErr w:type="spellStart"/>
      <w:r w:rsidRPr="00487399">
        <w:rPr>
          <w:rFonts w:ascii="Arial" w:hAnsi="Arial" w:cs="Arial"/>
          <w:sz w:val="24"/>
          <w:szCs w:val="24"/>
          <w:lang w:val="es-ES"/>
        </w:rPr>
        <w:t>eligibili</w:t>
      </w:r>
      <w:proofErr w:type="spellEnd"/>
      <w:r w:rsidRPr="00487399">
        <w:rPr>
          <w:rFonts w:ascii="Arial" w:hAnsi="Arial" w:cs="Arial"/>
          <w:sz w:val="24"/>
          <w:szCs w:val="24"/>
          <w:lang w:val="es-ES"/>
        </w:rPr>
        <w:t>;</w:t>
      </w:r>
    </w:p>
    <w:p w:rsidR="00DA0D03" w:rsidRPr="00487399" w:rsidRDefault="00DA0D03" w:rsidP="00487399">
      <w:pPr>
        <w:autoSpaceDE w:val="0"/>
        <w:autoSpaceDN w:val="0"/>
        <w:adjustRightInd w:val="0"/>
        <w:ind w:firstLine="0"/>
        <w:rPr>
          <w:rFonts w:ascii="Arial" w:hAnsi="Arial" w:cs="Arial"/>
          <w:sz w:val="24"/>
          <w:szCs w:val="24"/>
        </w:rPr>
      </w:pPr>
      <w:r w:rsidRPr="00487399">
        <w:rPr>
          <w:rFonts w:ascii="Arial" w:hAnsi="Arial" w:cs="Arial"/>
          <w:sz w:val="24"/>
          <w:szCs w:val="24"/>
        </w:rPr>
        <w:t>-Investiția trebuie să se încadreze în cel puțin una din acțiunile eligibile prevăzute prin măsură;</w:t>
      </w:r>
    </w:p>
    <w:p w:rsidR="00DA0D03" w:rsidRPr="00487399" w:rsidRDefault="00DA0D03" w:rsidP="00487399">
      <w:pPr>
        <w:autoSpaceDE w:val="0"/>
        <w:autoSpaceDN w:val="0"/>
        <w:adjustRightInd w:val="0"/>
        <w:ind w:firstLine="0"/>
        <w:rPr>
          <w:rFonts w:ascii="Arial" w:hAnsi="Arial" w:cs="Arial"/>
          <w:sz w:val="24"/>
          <w:szCs w:val="24"/>
        </w:rPr>
      </w:pPr>
      <w:r w:rsidRPr="00487399">
        <w:rPr>
          <w:rFonts w:ascii="Arial" w:hAnsi="Arial" w:cs="Arial"/>
          <w:sz w:val="24"/>
          <w:szCs w:val="24"/>
        </w:rPr>
        <w:t xml:space="preserve">-Solicitantul trebuie să se angajeze să asigure întreținerea/mentenanța investiţiei pe o perioadă de minim 5 ani de la ultima plată; </w:t>
      </w:r>
    </w:p>
    <w:p w:rsidR="00DA0D03" w:rsidRPr="00487399" w:rsidRDefault="00DA0D03" w:rsidP="00487399">
      <w:pPr>
        <w:autoSpaceDE w:val="0"/>
        <w:autoSpaceDN w:val="0"/>
        <w:adjustRightInd w:val="0"/>
        <w:ind w:firstLine="0"/>
        <w:rPr>
          <w:rFonts w:ascii="Arial" w:hAnsi="Arial" w:cs="Arial"/>
          <w:sz w:val="24"/>
          <w:szCs w:val="24"/>
        </w:rPr>
      </w:pPr>
      <w:r w:rsidRPr="00487399">
        <w:rPr>
          <w:rFonts w:ascii="Arial" w:hAnsi="Arial" w:cs="Arial"/>
          <w:sz w:val="24"/>
          <w:szCs w:val="24"/>
        </w:rPr>
        <w:t xml:space="preserve">-Solicitantul trebuie să nu fie în insolvenţă sau incapacitate de plată; </w:t>
      </w:r>
    </w:p>
    <w:p w:rsidR="00DA0D03" w:rsidRPr="00487399" w:rsidRDefault="008F7B9E" w:rsidP="00487399">
      <w:pPr>
        <w:autoSpaceDE w:val="0"/>
        <w:autoSpaceDN w:val="0"/>
        <w:adjustRightInd w:val="0"/>
        <w:ind w:firstLine="0"/>
        <w:rPr>
          <w:rFonts w:ascii="Arial" w:hAnsi="Arial" w:cs="Arial"/>
          <w:sz w:val="24"/>
          <w:szCs w:val="24"/>
        </w:rPr>
      </w:pPr>
      <w:r w:rsidRPr="00487399">
        <w:rPr>
          <w:rFonts w:ascii="Arial" w:hAnsi="Arial" w:cs="Arial"/>
          <w:sz w:val="24"/>
          <w:szCs w:val="24"/>
        </w:rPr>
        <w:t>-Proiectul trebuie să se realizeze în teritoriul GAL</w:t>
      </w:r>
      <w:r w:rsidR="00DA0D03" w:rsidRPr="00487399">
        <w:rPr>
          <w:rFonts w:ascii="Arial" w:hAnsi="Arial" w:cs="Arial"/>
          <w:sz w:val="24"/>
          <w:szCs w:val="24"/>
        </w:rPr>
        <w:t>;</w:t>
      </w:r>
    </w:p>
    <w:p w:rsidR="00DA0D03" w:rsidRPr="00487399" w:rsidRDefault="00DA0D03" w:rsidP="00487399">
      <w:pPr>
        <w:autoSpaceDE w:val="0"/>
        <w:autoSpaceDN w:val="0"/>
        <w:adjustRightInd w:val="0"/>
        <w:ind w:firstLine="0"/>
        <w:rPr>
          <w:rFonts w:ascii="Arial" w:hAnsi="Arial" w:cs="Arial"/>
          <w:sz w:val="24"/>
          <w:szCs w:val="24"/>
        </w:rPr>
      </w:pPr>
      <w:r w:rsidRPr="00487399">
        <w:rPr>
          <w:rFonts w:ascii="Arial" w:hAnsi="Arial" w:cs="Arial"/>
          <w:sz w:val="24"/>
          <w:szCs w:val="24"/>
        </w:rPr>
        <w:t>-Investiția trebuie să demonstreze necesitatea, oportunitatea și potențialul economic al acesteia</w:t>
      </w:r>
      <w:r w:rsidR="00A61922" w:rsidRPr="00487399">
        <w:rPr>
          <w:rFonts w:ascii="Arial" w:hAnsi="Arial" w:cs="Arial"/>
          <w:sz w:val="24"/>
          <w:szCs w:val="24"/>
        </w:rPr>
        <w:t>.</w:t>
      </w:r>
    </w:p>
    <w:p w:rsidR="007A7EEB" w:rsidRPr="00487399" w:rsidRDefault="007A7EEB" w:rsidP="00487399">
      <w:pPr>
        <w:rPr>
          <w:rFonts w:ascii="Arial" w:hAnsi="Arial" w:cs="Arial"/>
          <w:b/>
          <w:sz w:val="24"/>
          <w:szCs w:val="24"/>
        </w:rPr>
      </w:pPr>
      <w:r w:rsidRPr="00487399">
        <w:rPr>
          <w:rFonts w:ascii="Arial" w:hAnsi="Arial" w:cs="Arial"/>
          <w:b/>
          <w:sz w:val="24"/>
          <w:szCs w:val="24"/>
        </w:rPr>
        <w:t>8.Criterii de selecţie</w:t>
      </w:r>
    </w:p>
    <w:p w:rsidR="00DA0D03" w:rsidRPr="00487399" w:rsidRDefault="00AE0B6C" w:rsidP="00487399">
      <w:pPr>
        <w:ind w:firstLine="720"/>
        <w:rPr>
          <w:rFonts w:ascii="Arial" w:hAnsi="Arial" w:cs="Arial"/>
          <w:sz w:val="24"/>
          <w:szCs w:val="24"/>
        </w:rPr>
      </w:pPr>
      <w:r w:rsidRPr="00487399">
        <w:rPr>
          <w:rFonts w:ascii="Arial" w:hAnsi="Arial" w:cs="Arial"/>
          <w:sz w:val="24"/>
          <w:szCs w:val="24"/>
        </w:rPr>
        <w:t>Principiile ȋn ceea ce priveşte stabilirea criteriilor de selecţie sunt următo</w:t>
      </w:r>
      <w:r w:rsidR="00DA0D03" w:rsidRPr="00487399">
        <w:rPr>
          <w:rFonts w:ascii="Arial" w:hAnsi="Arial" w:cs="Arial"/>
          <w:sz w:val="24"/>
          <w:szCs w:val="24"/>
        </w:rPr>
        <w:t>arele:</w:t>
      </w:r>
    </w:p>
    <w:p w:rsidR="00DA0D03" w:rsidRPr="00487399" w:rsidRDefault="00DA0D03" w:rsidP="00487399">
      <w:pPr>
        <w:autoSpaceDE w:val="0"/>
        <w:autoSpaceDN w:val="0"/>
        <w:adjustRightInd w:val="0"/>
        <w:ind w:firstLine="0"/>
        <w:rPr>
          <w:rFonts w:ascii="Arial" w:hAnsi="Arial" w:cs="Arial"/>
          <w:sz w:val="24"/>
          <w:szCs w:val="24"/>
        </w:rPr>
      </w:pPr>
      <w:r w:rsidRPr="00487399">
        <w:rPr>
          <w:rFonts w:ascii="Arial" w:hAnsi="Arial" w:cs="Arial"/>
          <w:sz w:val="24"/>
          <w:szCs w:val="24"/>
        </w:rPr>
        <w:t>-principiul implementarii unei idei, produs, tehnologii inovatoare pentru a imbunatati un anumit sistem, produs, serviciu etc;</w:t>
      </w:r>
    </w:p>
    <w:p w:rsidR="00DA0D03" w:rsidRPr="00487399" w:rsidRDefault="00DA0D03" w:rsidP="00487399">
      <w:pPr>
        <w:autoSpaceDE w:val="0"/>
        <w:autoSpaceDN w:val="0"/>
        <w:adjustRightInd w:val="0"/>
        <w:ind w:firstLine="0"/>
        <w:rPr>
          <w:rFonts w:ascii="Arial" w:hAnsi="Arial" w:cs="Arial"/>
          <w:sz w:val="24"/>
          <w:szCs w:val="24"/>
        </w:rPr>
      </w:pPr>
      <w:r w:rsidRPr="00487399">
        <w:rPr>
          <w:rFonts w:ascii="Arial" w:hAnsi="Arial" w:cs="Arial"/>
          <w:sz w:val="24"/>
          <w:szCs w:val="24"/>
        </w:rPr>
        <w:t>-principiul protectiei mediului inconjurator in sensul prioritizarii acelor proiecte care includ actiuni ce vizeaza acest aspect;</w:t>
      </w:r>
    </w:p>
    <w:p w:rsidR="00DA0D03" w:rsidRPr="00487399" w:rsidRDefault="00DA0D03" w:rsidP="00487399">
      <w:pPr>
        <w:autoSpaceDE w:val="0"/>
        <w:autoSpaceDN w:val="0"/>
        <w:adjustRightInd w:val="0"/>
        <w:ind w:firstLine="0"/>
        <w:rPr>
          <w:rFonts w:ascii="Arial" w:hAnsi="Arial" w:cs="Arial"/>
          <w:sz w:val="24"/>
          <w:szCs w:val="24"/>
        </w:rPr>
      </w:pPr>
      <w:r w:rsidRPr="00487399">
        <w:rPr>
          <w:rFonts w:ascii="Arial" w:hAnsi="Arial" w:cs="Arial"/>
          <w:sz w:val="24"/>
          <w:szCs w:val="24"/>
        </w:rPr>
        <w:t>-principiul utilizarii energiei din surse regenerabile;</w:t>
      </w:r>
    </w:p>
    <w:p w:rsidR="00DA0D03" w:rsidRPr="00487399" w:rsidRDefault="00DA0D03" w:rsidP="00487399">
      <w:pPr>
        <w:autoSpaceDE w:val="0"/>
        <w:autoSpaceDN w:val="0"/>
        <w:adjustRightInd w:val="0"/>
        <w:ind w:firstLine="0"/>
        <w:rPr>
          <w:rFonts w:ascii="Arial" w:hAnsi="Arial" w:cs="Arial"/>
          <w:bCs/>
          <w:sz w:val="24"/>
          <w:szCs w:val="24"/>
        </w:rPr>
      </w:pPr>
      <w:r w:rsidRPr="00487399">
        <w:rPr>
          <w:rFonts w:ascii="Arial" w:hAnsi="Arial" w:cs="Arial"/>
          <w:sz w:val="24"/>
          <w:szCs w:val="24"/>
        </w:rPr>
        <w:t xml:space="preserve">-principiul cooperarii, in sensul prioritizarii acelor proiecte ai caror </w:t>
      </w:r>
      <w:r w:rsidR="004015B2" w:rsidRPr="00487399">
        <w:rPr>
          <w:rFonts w:ascii="Arial" w:hAnsi="Arial" w:cs="Arial"/>
          <w:sz w:val="24"/>
          <w:szCs w:val="24"/>
        </w:rPr>
        <w:t>beneficiari directi</w:t>
      </w:r>
      <w:r w:rsidRPr="00487399">
        <w:rPr>
          <w:rFonts w:ascii="Arial" w:hAnsi="Arial" w:cs="Arial"/>
          <w:sz w:val="24"/>
          <w:szCs w:val="24"/>
        </w:rPr>
        <w:t xml:space="preserve"> participa la actiunile de cooperare promovate de GAL in sensul art. 35 din Reg (UE) 1305/2013</w:t>
      </w:r>
      <w:r w:rsidRPr="00487399">
        <w:rPr>
          <w:rFonts w:ascii="Arial" w:hAnsi="Arial" w:cs="Arial"/>
          <w:bCs/>
          <w:sz w:val="24"/>
          <w:szCs w:val="24"/>
        </w:rPr>
        <w:t>;</w:t>
      </w:r>
    </w:p>
    <w:p w:rsidR="00DA0D03" w:rsidRPr="00487399" w:rsidRDefault="00DA0D03" w:rsidP="00487399">
      <w:pPr>
        <w:autoSpaceDE w:val="0"/>
        <w:autoSpaceDN w:val="0"/>
        <w:adjustRightInd w:val="0"/>
        <w:ind w:firstLine="0"/>
        <w:rPr>
          <w:rFonts w:ascii="Arial" w:hAnsi="Arial" w:cs="Arial"/>
          <w:bCs/>
          <w:sz w:val="24"/>
          <w:szCs w:val="24"/>
        </w:rPr>
      </w:pPr>
      <w:r w:rsidRPr="00487399">
        <w:rPr>
          <w:rFonts w:ascii="Arial" w:hAnsi="Arial" w:cs="Arial"/>
          <w:bCs/>
          <w:sz w:val="24"/>
          <w:szCs w:val="24"/>
        </w:rPr>
        <w:t>-principiul relevantei proiectului si a magnitudinii problemei in sensul prioritizarii acelor proiecte in care problema se manifesta in randul unui numar mai mare de persoane din comunitatile marginalizate;</w:t>
      </w:r>
    </w:p>
    <w:p w:rsidR="00DA0D03" w:rsidRPr="00487399" w:rsidRDefault="00DA0D03" w:rsidP="00487399">
      <w:pPr>
        <w:ind w:firstLine="0"/>
        <w:rPr>
          <w:rFonts w:ascii="Arial" w:hAnsi="Arial" w:cs="Arial"/>
          <w:sz w:val="24"/>
          <w:szCs w:val="24"/>
        </w:rPr>
      </w:pPr>
      <w:r w:rsidRPr="00487399">
        <w:rPr>
          <w:rFonts w:ascii="Arial" w:hAnsi="Arial" w:cs="Arial"/>
          <w:sz w:val="24"/>
          <w:szCs w:val="24"/>
        </w:rPr>
        <w:t>-alte criterii ȋn acord cu specificul teritoriului.</w:t>
      </w:r>
    </w:p>
    <w:p w:rsidR="00AE0B6C" w:rsidRPr="00487399" w:rsidRDefault="00AE0B6C" w:rsidP="00487399">
      <w:pPr>
        <w:autoSpaceDE w:val="0"/>
        <w:autoSpaceDN w:val="0"/>
        <w:adjustRightInd w:val="0"/>
        <w:ind w:firstLine="720"/>
        <w:rPr>
          <w:rFonts w:ascii="Arial" w:hAnsi="Arial" w:cs="Arial"/>
          <w:sz w:val="24"/>
          <w:szCs w:val="24"/>
        </w:rPr>
      </w:pPr>
      <w:r w:rsidRPr="00487399">
        <w:rPr>
          <w:rFonts w:ascii="Arial" w:hAnsi="Arial" w:cs="Arial"/>
          <w:sz w:val="24"/>
          <w:szCs w:val="24"/>
        </w:rPr>
        <w:lastRenderedPageBreak/>
        <w:t>Principiile de selecție vor fi detaliate suplimentar in faza de implementare a SDL.</w:t>
      </w:r>
    </w:p>
    <w:p w:rsidR="00AE0B6C" w:rsidRPr="00487399" w:rsidRDefault="00AE0B6C" w:rsidP="00487399">
      <w:pPr>
        <w:ind w:firstLine="0"/>
        <w:rPr>
          <w:rFonts w:ascii="Arial" w:hAnsi="Arial" w:cs="Arial"/>
          <w:b/>
          <w:sz w:val="24"/>
          <w:szCs w:val="24"/>
        </w:rPr>
      </w:pPr>
      <w:r w:rsidRPr="00487399">
        <w:rPr>
          <w:rFonts w:ascii="Arial" w:hAnsi="Arial" w:cs="Arial"/>
          <w:b/>
          <w:sz w:val="24"/>
          <w:szCs w:val="24"/>
        </w:rPr>
        <w:t>9.Sume (aplicabile) şi rata sprijinului</w:t>
      </w:r>
    </w:p>
    <w:p w:rsidR="00AE0B6C" w:rsidRPr="00487399" w:rsidRDefault="00AE0B6C" w:rsidP="00487399">
      <w:pPr>
        <w:ind w:firstLine="720"/>
        <w:rPr>
          <w:rFonts w:ascii="Arial" w:hAnsi="Arial" w:cs="Arial"/>
          <w:sz w:val="24"/>
          <w:szCs w:val="24"/>
        </w:rPr>
      </w:pPr>
      <w:r w:rsidRPr="00487399">
        <w:rPr>
          <w:rFonts w:ascii="Arial" w:hAnsi="Arial" w:cs="Arial"/>
          <w:sz w:val="24"/>
          <w:szCs w:val="24"/>
        </w:rPr>
        <w:t>Intensitatea sprijinului public nerambursabil va fi de 100% din totalul cheltuielilor eligibile.</w:t>
      </w:r>
    </w:p>
    <w:p w:rsidR="00AE0B6C" w:rsidRPr="00487399" w:rsidRDefault="00AE0B6C" w:rsidP="00487399">
      <w:pPr>
        <w:ind w:firstLine="720"/>
        <w:rPr>
          <w:rFonts w:ascii="Arial" w:hAnsi="Arial" w:cs="Arial"/>
          <w:sz w:val="24"/>
          <w:szCs w:val="24"/>
        </w:rPr>
      </w:pPr>
      <w:r w:rsidRPr="00487399">
        <w:rPr>
          <w:rFonts w:ascii="Arial" w:hAnsi="Arial" w:cs="Arial"/>
          <w:sz w:val="24"/>
          <w:szCs w:val="24"/>
        </w:rPr>
        <w:t>Valoarea sprijinului public nerambu</w:t>
      </w:r>
      <w:r w:rsidR="009A6E43" w:rsidRPr="00487399">
        <w:rPr>
          <w:rFonts w:ascii="Arial" w:hAnsi="Arial" w:cs="Arial"/>
          <w:sz w:val="24"/>
          <w:szCs w:val="24"/>
        </w:rPr>
        <w:t>rsabil nu va depasi 10</w:t>
      </w:r>
      <w:r w:rsidR="009C7C3E" w:rsidRPr="00487399">
        <w:rPr>
          <w:rFonts w:ascii="Arial" w:hAnsi="Arial" w:cs="Arial"/>
          <w:sz w:val="24"/>
          <w:szCs w:val="24"/>
        </w:rPr>
        <w:t>0</w:t>
      </w:r>
      <w:r w:rsidRPr="00487399">
        <w:rPr>
          <w:rFonts w:ascii="Arial" w:hAnsi="Arial" w:cs="Arial"/>
          <w:sz w:val="24"/>
          <w:szCs w:val="24"/>
        </w:rPr>
        <w:t>.000 euro.</w:t>
      </w:r>
    </w:p>
    <w:p w:rsidR="00AE0B6C" w:rsidRPr="00487399" w:rsidRDefault="00AE0B6C" w:rsidP="00487399">
      <w:pPr>
        <w:rPr>
          <w:rFonts w:ascii="Arial" w:hAnsi="Arial" w:cs="Arial"/>
          <w:sz w:val="24"/>
          <w:szCs w:val="24"/>
          <w:lang w:val="es-ES"/>
        </w:rPr>
      </w:pPr>
      <w:proofErr w:type="spellStart"/>
      <w:r w:rsidRPr="00487399">
        <w:rPr>
          <w:rFonts w:ascii="Arial" w:hAnsi="Arial" w:cs="Arial"/>
          <w:sz w:val="24"/>
          <w:szCs w:val="24"/>
          <w:lang w:val="es-ES"/>
        </w:rPr>
        <w:t>Valoarea</w:t>
      </w:r>
      <w:proofErr w:type="spellEnd"/>
      <w:r w:rsidRPr="00487399">
        <w:rPr>
          <w:rFonts w:ascii="Arial" w:hAnsi="Arial" w:cs="Arial"/>
          <w:sz w:val="24"/>
          <w:szCs w:val="24"/>
          <w:lang w:val="es-ES"/>
        </w:rPr>
        <w:t xml:space="preserve"> </w:t>
      </w:r>
      <w:proofErr w:type="spellStart"/>
      <w:r w:rsidRPr="00487399">
        <w:rPr>
          <w:rFonts w:ascii="Arial" w:hAnsi="Arial" w:cs="Arial"/>
          <w:sz w:val="24"/>
          <w:szCs w:val="24"/>
          <w:lang w:val="es-ES"/>
        </w:rPr>
        <w:t>totala</w:t>
      </w:r>
      <w:proofErr w:type="spellEnd"/>
      <w:r w:rsidRPr="00487399">
        <w:rPr>
          <w:rFonts w:ascii="Arial" w:hAnsi="Arial" w:cs="Arial"/>
          <w:sz w:val="24"/>
          <w:szCs w:val="24"/>
          <w:lang w:val="es-ES"/>
        </w:rPr>
        <w:t xml:space="preserve"> a </w:t>
      </w:r>
      <w:proofErr w:type="spellStart"/>
      <w:r w:rsidRPr="00487399">
        <w:rPr>
          <w:rFonts w:ascii="Arial" w:hAnsi="Arial" w:cs="Arial"/>
          <w:sz w:val="24"/>
          <w:szCs w:val="24"/>
          <w:lang w:val="es-ES"/>
        </w:rPr>
        <w:t>proiectului</w:t>
      </w:r>
      <w:proofErr w:type="spellEnd"/>
      <w:r w:rsidRPr="00487399">
        <w:rPr>
          <w:rFonts w:ascii="Arial" w:hAnsi="Arial" w:cs="Arial"/>
          <w:sz w:val="24"/>
          <w:szCs w:val="24"/>
          <w:lang w:val="es-ES"/>
        </w:rPr>
        <w:t xml:space="preserve"> </w:t>
      </w:r>
      <w:proofErr w:type="spellStart"/>
      <w:r w:rsidRPr="00487399">
        <w:rPr>
          <w:rFonts w:ascii="Arial" w:hAnsi="Arial" w:cs="Arial"/>
          <w:sz w:val="24"/>
          <w:szCs w:val="24"/>
          <w:lang w:val="es-ES"/>
        </w:rPr>
        <w:t>nu</w:t>
      </w:r>
      <w:proofErr w:type="spellEnd"/>
      <w:r w:rsidRPr="00487399">
        <w:rPr>
          <w:rFonts w:ascii="Arial" w:hAnsi="Arial" w:cs="Arial"/>
          <w:sz w:val="24"/>
          <w:szCs w:val="24"/>
          <w:lang w:val="es-ES"/>
        </w:rPr>
        <w:t xml:space="preserve"> va </w:t>
      </w:r>
      <w:proofErr w:type="spellStart"/>
      <w:r w:rsidRPr="00487399">
        <w:rPr>
          <w:rFonts w:ascii="Arial" w:hAnsi="Arial" w:cs="Arial"/>
          <w:sz w:val="24"/>
          <w:szCs w:val="24"/>
          <w:lang w:val="es-ES"/>
        </w:rPr>
        <w:t>depasi</w:t>
      </w:r>
      <w:proofErr w:type="spellEnd"/>
      <w:r w:rsidRPr="00487399">
        <w:rPr>
          <w:rFonts w:ascii="Arial" w:hAnsi="Arial" w:cs="Arial"/>
          <w:sz w:val="24"/>
          <w:szCs w:val="24"/>
          <w:lang w:val="es-ES"/>
        </w:rPr>
        <w:t xml:space="preserve"> 400.000 euro. </w:t>
      </w:r>
    </w:p>
    <w:p w:rsidR="00AE0B6C" w:rsidRPr="00487399" w:rsidRDefault="00AE0B6C" w:rsidP="00487399">
      <w:pPr>
        <w:ind w:firstLine="0"/>
        <w:rPr>
          <w:rFonts w:ascii="Arial" w:hAnsi="Arial" w:cs="Arial"/>
          <w:b/>
          <w:sz w:val="24"/>
          <w:szCs w:val="24"/>
        </w:rPr>
      </w:pPr>
      <w:r w:rsidRPr="00487399">
        <w:rPr>
          <w:rFonts w:ascii="Arial" w:hAnsi="Arial" w:cs="Arial"/>
          <w:b/>
          <w:sz w:val="24"/>
          <w:szCs w:val="24"/>
        </w:rPr>
        <w:t>10.Indicatori de monitorizare</w:t>
      </w:r>
    </w:p>
    <w:p w:rsidR="00AE0B6C" w:rsidRPr="00487399" w:rsidRDefault="00AE0B6C" w:rsidP="00487399">
      <w:pPr>
        <w:ind w:firstLine="720"/>
        <w:rPr>
          <w:rFonts w:ascii="Arial" w:hAnsi="Arial" w:cs="Arial"/>
          <w:sz w:val="24"/>
          <w:szCs w:val="24"/>
        </w:rPr>
      </w:pPr>
      <w:r w:rsidRPr="00487399">
        <w:rPr>
          <w:rFonts w:ascii="Arial" w:hAnsi="Arial" w:cs="Arial"/>
          <w:sz w:val="24"/>
          <w:szCs w:val="24"/>
        </w:rPr>
        <w:t>Indicatorii stabiliti sunt urmatorii:</w:t>
      </w:r>
    </w:p>
    <w:p w:rsidR="000A3543" w:rsidRPr="00487399" w:rsidRDefault="000A3543" w:rsidP="00487399">
      <w:pPr>
        <w:ind w:firstLine="0"/>
        <w:rPr>
          <w:rFonts w:ascii="Arial" w:hAnsi="Arial" w:cs="Arial"/>
          <w:sz w:val="24"/>
          <w:szCs w:val="24"/>
        </w:rPr>
      </w:pPr>
      <w:r w:rsidRPr="00487399">
        <w:rPr>
          <w:rFonts w:ascii="Arial" w:hAnsi="Arial" w:cs="Arial"/>
          <w:sz w:val="24"/>
          <w:szCs w:val="24"/>
        </w:rPr>
        <w:t>-numar</w:t>
      </w:r>
      <w:r w:rsidR="004015B2" w:rsidRPr="00487399">
        <w:rPr>
          <w:rFonts w:ascii="Arial" w:hAnsi="Arial" w:cs="Arial"/>
          <w:sz w:val="24"/>
          <w:szCs w:val="24"/>
        </w:rPr>
        <w:t xml:space="preserve"> de proiecte sprijinite, minim</w:t>
      </w:r>
      <w:r w:rsidR="009C7C3E" w:rsidRPr="00487399">
        <w:rPr>
          <w:rFonts w:ascii="Arial" w:hAnsi="Arial" w:cs="Arial"/>
          <w:sz w:val="24"/>
          <w:szCs w:val="24"/>
        </w:rPr>
        <w:t xml:space="preserve"> 1</w:t>
      </w:r>
      <w:r w:rsidRPr="00487399">
        <w:rPr>
          <w:rFonts w:ascii="Arial" w:hAnsi="Arial" w:cs="Arial"/>
          <w:sz w:val="24"/>
          <w:szCs w:val="24"/>
        </w:rPr>
        <w:t>;</w:t>
      </w:r>
    </w:p>
    <w:p w:rsidR="00AE0B6C" w:rsidRPr="00487399" w:rsidRDefault="00AE0B6C" w:rsidP="00487399">
      <w:pPr>
        <w:ind w:firstLine="0"/>
        <w:rPr>
          <w:rFonts w:ascii="Arial" w:hAnsi="Arial" w:cs="Arial"/>
          <w:sz w:val="24"/>
          <w:szCs w:val="24"/>
        </w:rPr>
      </w:pPr>
      <w:r w:rsidRPr="00487399">
        <w:rPr>
          <w:rFonts w:ascii="Arial" w:hAnsi="Arial" w:cs="Arial"/>
          <w:sz w:val="24"/>
          <w:szCs w:val="24"/>
        </w:rPr>
        <w:t>-p</w:t>
      </w:r>
      <w:r w:rsidRPr="00487399">
        <w:rPr>
          <w:rFonts w:ascii="Arial" w:hAnsi="Arial" w:cs="Arial"/>
          <w:bCs/>
          <w:sz w:val="24"/>
          <w:szCs w:val="24"/>
        </w:rPr>
        <w:t xml:space="preserve">opulaţie netă care beneficiază de </w:t>
      </w:r>
      <w:r w:rsidR="0064413E" w:rsidRPr="00487399">
        <w:rPr>
          <w:rFonts w:ascii="Arial" w:hAnsi="Arial" w:cs="Arial"/>
          <w:bCs/>
          <w:sz w:val="24"/>
          <w:szCs w:val="24"/>
        </w:rPr>
        <w:t xml:space="preserve">infrastructuri/servicii </w:t>
      </w:r>
      <w:r w:rsidRPr="00487399">
        <w:rPr>
          <w:rFonts w:ascii="Arial" w:hAnsi="Arial" w:cs="Arial"/>
          <w:bCs/>
          <w:sz w:val="24"/>
          <w:szCs w:val="24"/>
        </w:rPr>
        <w:t>ȋ</w:t>
      </w:r>
      <w:r w:rsidR="00070B76" w:rsidRPr="00487399">
        <w:rPr>
          <w:rFonts w:ascii="Arial" w:hAnsi="Arial" w:cs="Arial"/>
          <w:bCs/>
          <w:sz w:val="24"/>
          <w:szCs w:val="24"/>
        </w:rPr>
        <w:t>mbunătăţit</w:t>
      </w:r>
      <w:r w:rsidR="0064413E" w:rsidRPr="00487399">
        <w:rPr>
          <w:rFonts w:ascii="Arial" w:hAnsi="Arial" w:cs="Arial"/>
          <w:bCs/>
          <w:sz w:val="24"/>
          <w:szCs w:val="24"/>
        </w:rPr>
        <w:t>e</w:t>
      </w:r>
      <w:r w:rsidR="00BF5CDE" w:rsidRPr="00487399">
        <w:rPr>
          <w:rFonts w:ascii="Arial" w:hAnsi="Arial" w:cs="Arial"/>
          <w:sz w:val="24"/>
          <w:szCs w:val="24"/>
        </w:rPr>
        <w:t xml:space="preserve">, </w:t>
      </w:r>
      <w:r w:rsidR="008A4529" w:rsidRPr="00487399">
        <w:rPr>
          <w:rFonts w:ascii="Arial" w:hAnsi="Arial" w:cs="Arial"/>
          <w:sz w:val="24"/>
          <w:szCs w:val="24"/>
        </w:rPr>
        <w:t>9</w:t>
      </w:r>
      <w:r w:rsidR="004015B2" w:rsidRPr="00487399">
        <w:rPr>
          <w:rFonts w:ascii="Arial" w:hAnsi="Arial" w:cs="Arial"/>
          <w:sz w:val="24"/>
          <w:szCs w:val="24"/>
        </w:rPr>
        <w:t>.</w:t>
      </w:r>
      <w:r w:rsidR="008A4529" w:rsidRPr="00487399">
        <w:rPr>
          <w:rFonts w:ascii="Arial" w:hAnsi="Arial" w:cs="Arial"/>
          <w:sz w:val="24"/>
          <w:szCs w:val="24"/>
        </w:rPr>
        <w:t>825</w:t>
      </w:r>
      <w:r w:rsidR="004015B2" w:rsidRPr="00487399">
        <w:rPr>
          <w:rFonts w:ascii="Arial" w:hAnsi="Arial" w:cs="Arial"/>
          <w:sz w:val="24"/>
          <w:szCs w:val="24"/>
        </w:rPr>
        <w:t xml:space="preserve"> persoane</w:t>
      </w:r>
      <w:r w:rsidRPr="00487399">
        <w:rPr>
          <w:rFonts w:ascii="Arial" w:hAnsi="Arial" w:cs="Arial"/>
          <w:sz w:val="24"/>
          <w:szCs w:val="24"/>
        </w:rPr>
        <w:t>;</w:t>
      </w:r>
    </w:p>
    <w:p w:rsidR="004015B2" w:rsidRPr="00487399" w:rsidRDefault="00AE0B6C" w:rsidP="00487399">
      <w:pPr>
        <w:pStyle w:val="Decompletat"/>
        <w:ind w:firstLine="0"/>
        <w:rPr>
          <w:rFonts w:ascii="Arial" w:hAnsi="Arial" w:cs="Arial"/>
          <w:bCs/>
          <w:i w:val="0"/>
          <w:color w:val="auto"/>
          <w:sz w:val="24"/>
          <w:szCs w:val="24"/>
        </w:rPr>
      </w:pPr>
      <w:r w:rsidRPr="00487399">
        <w:rPr>
          <w:rFonts w:ascii="Arial" w:hAnsi="Arial" w:cs="Arial"/>
          <w:i w:val="0"/>
          <w:color w:val="auto"/>
          <w:sz w:val="24"/>
          <w:szCs w:val="24"/>
        </w:rPr>
        <w:t>-</w:t>
      </w:r>
      <w:r w:rsidR="004015B2" w:rsidRPr="00487399">
        <w:rPr>
          <w:rFonts w:ascii="Arial" w:hAnsi="Arial" w:cs="Arial"/>
          <w:i w:val="0"/>
          <w:color w:val="auto"/>
          <w:sz w:val="24"/>
          <w:szCs w:val="24"/>
        </w:rPr>
        <w:t>numar</w:t>
      </w:r>
      <w:r w:rsidR="004015B2" w:rsidRPr="00487399">
        <w:rPr>
          <w:rFonts w:ascii="Arial" w:hAnsi="Arial" w:cs="Arial"/>
          <w:bCs/>
          <w:i w:val="0"/>
          <w:color w:val="auto"/>
          <w:sz w:val="24"/>
          <w:szCs w:val="24"/>
        </w:rPr>
        <w:t xml:space="preserve"> de proiecte care includ teme de mediu</w:t>
      </w:r>
      <w:r w:rsidR="00731F3F" w:rsidRPr="00487399">
        <w:rPr>
          <w:rFonts w:ascii="Arial" w:hAnsi="Arial" w:cs="Arial"/>
          <w:bCs/>
          <w:i w:val="0"/>
          <w:color w:val="auto"/>
          <w:sz w:val="24"/>
          <w:szCs w:val="24"/>
        </w:rPr>
        <w:t>/clima</w:t>
      </w:r>
      <w:r w:rsidR="004015B2" w:rsidRPr="00487399">
        <w:rPr>
          <w:rFonts w:ascii="Arial" w:hAnsi="Arial" w:cs="Arial"/>
          <w:bCs/>
          <w:i w:val="0"/>
          <w:color w:val="auto"/>
          <w:sz w:val="24"/>
          <w:szCs w:val="24"/>
        </w:rPr>
        <w:t>, minim 1;</w:t>
      </w:r>
    </w:p>
    <w:p w:rsidR="004015B2" w:rsidRPr="00487399" w:rsidRDefault="004015B2" w:rsidP="00487399">
      <w:pPr>
        <w:ind w:firstLine="0"/>
        <w:rPr>
          <w:rFonts w:ascii="Arial" w:hAnsi="Arial" w:cs="Arial"/>
          <w:sz w:val="24"/>
          <w:szCs w:val="24"/>
        </w:rPr>
      </w:pPr>
      <w:r w:rsidRPr="00487399">
        <w:rPr>
          <w:rFonts w:ascii="Arial" w:hAnsi="Arial" w:cs="Arial"/>
          <w:bCs/>
          <w:sz w:val="24"/>
          <w:szCs w:val="24"/>
        </w:rPr>
        <w:t>-numar de proiecte care promoveaza inovarea</w:t>
      </w:r>
      <w:r w:rsidRPr="00487399">
        <w:rPr>
          <w:rFonts w:ascii="Arial" w:hAnsi="Arial" w:cs="Arial"/>
          <w:sz w:val="24"/>
          <w:szCs w:val="24"/>
        </w:rPr>
        <w:t>, minim 1</w:t>
      </w:r>
      <w:r w:rsidR="0065659B" w:rsidRPr="00487399">
        <w:rPr>
          <w:rFonts w:ascii="Arial" w:hAnsi="Arial" w:cs="Arial"/>
          <w:sz w:val="24"/>
          <w:szCs w:val="24"/>
        </w:rPr>
        <w:t>;</w:t>
      </w:r>
    </w:p>
    <w:p w:rsidR="0065659B" w:rsidRPr="00487399" w:rsidRDefault="0065659B" w:rsidP="00487399">
      <w:pPr>
        <w:ind w:firstLine="0"/>
        <w:rPr>
          <w:rFonts w:ascii="Arial" w:hAnsi="Arial" w:cs="Arial"/>
          <w:sz w:val="24"/>
          <w:szCs w:val="24"/>
        </w:rPr>
      </w:pPr>
      <w:r w:rsidRPr="00487399">
        <w:rPr>
          <w:rFonts w:ascii="Arial" w:hAnsi="Arial" w:cs="Arial"/>
          <w:sz w:val="24"/>
          <w:szCs w:val="24"/>
        </w:rPr>
        <w:t>-valoare</w:t>
      </w:r>
      <w:r w:rsidR="009C7C3E" w:rsidRPr="00487399">
        <w:rPr>
          <w:rFonts w:ascii="Arial" w:hAnsi="Arial" w:cs="Arial"/>
          <w:sz w:val="24"/>
          <w:szCs w:val="24"/>
        </w:rPr>
        <w:t xml:space="preserve"> </w:t>
      </w:r>
      <w:r w:rsidR="009A6E43" w:rsidRPr="00487399">
        <w:rPr>
          <w:rFonts w:ascii="Arial" w:hAnsi="Arial" w:cs="Arial"/>
          <w:sz w:val="24"/>
          <w:szCs w:val="24"/>
        </w:rPr>
        <w:t>cheltuieli publice efectuate, 10</w:t>
      </w:r>
      <w:r w:rsidRPr="00487399">
        <w:rPr>
          <w:rFonts w:ascii="Arial" w:hAnsi="Arial" w:cs="Arial"/>
          <w:sz w:val="24"/>
          <w:szCs w:val="24"/>
        </w:rPr>
        <w:t>0.000 euro;</w:t>
      </w:r>
    </w:p>
    <w:p w:rsidR="00AE7FE1" w:rsidRPr="00487399" w:rsidRDefault="0065659B" w:rsidP="00487399">
      <w:pPr>
        <w:ind w:firstLine="0"/>
        <w:rPr>
          <w:rFonts w:ascii="Arial" w:hAnsi="Arial" w:cs="Arial"/>
          <w:sz w:val="24"/>
          <w:szCs w:val="24"/>
        </w:rPr>
      </w:pPr>
      <w:r w:rsidRPr="00487399">
        <w:rPr>
          <w:rFonts w:ascii="Arial" w:hAnsi="Arial" w:cs="Arial"/>
          <w:sz w:val="24"/>
          <w:szCs w:val="24"/>
        </w:rPr>
        <w:t xml:space="preserve">-număr de locuri de muncă create, </w:t>
      </w:r>
      <w:r w:rsidR="00482C34" w:rsidRPr="00487399">
        <w:rPr>
          <w:rFonts w:ascii="Arial" w:hAnsi="Arial" w:cs="Arial"/>
          <w:sz w:val="24"/>
          <w:szCs w:val="24"/>
        </w:rPr>
        <w:t>0</w:t>
      </w:r>
      <w:r w:rsidRPr="00487399">
        <w:rPr>
          <w:rFonts w:ascii="Arial" w:hAnsi="Arial" w:cs="Arial"/>
          <w:sz w:val="24"/>
          <w:szCs w:val="24"/>
        </w:rPr>
        <w:t>.</w:t>
      </w:r>
    </w:p>
    <w:sectPr w:rsidR="00AE7FE1" w:rsidRPr="00487399" w:rsidSect="00BF5CDE">
      <w:pgSz w:w="11906" w:h="16838"/>
      <w:pgMar w:top="1440" w:right="1440"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DCF" w:rsidRDefault="00750DCF" w:rsidP="00553FC8">
      <w:r>
        <w:separator/>
      </w:r>
    </w:p>
  </w:endnote>
  <w:endnote w:type="continuationSeparator" w:id="0">
    <w:p w:rsidR="00750DCF" w:rsidRDefault="00750DCF" w:rsidP="0055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DCF" w:rsidRDefault="00750DCF" w:rsidP="00553FC8">
      <w:r>
        <w:separator/>
      </w:r>
    </w:p>
  </w:footnote>
  <w:footnote w:type="continuationSeparator" w:id="0">
    <w:p w:rsidR="00750DCF" w:rsidRDefault="00750DCF" w:rsidP="0055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01F3F"/>
    <w:multiLevelType w:val="hybridMultilevel"/>
    <w:tmpl w:val="E94ED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5D9B3"/>
    <w:multiLevelType w:val="multilevel"/>
    <w:tmpl w:val="8C5E7F8A"/>
    <w:lvl w:ilvl="0">
      <w:start w:val="1"/>
      <w:numFmt w:val="decimal"/>
      <w:lvlText w:val="%1."/>
      <w:lvlJc w:val="left"/>
      <w:pPr>
        <w:tabs>
          <w:tab w:val="num" w:pos="720"/>
        </w:tabs>
        <w:ind w:left="720" w:hanging="360"/>
      </w:pPr>
      <w:rPr>
        <w:rFonts w:ascii="Trebuchet MS" w:hAnsi="Trebuchet MS" w:cs="Times New Roman" w:hint="default"/>
        <w:b/>
        <w:bCs/>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rebuchet MS" w:hAnsi="Trebuchet MS" w:cs="Times New Roman" w:hint="default"/>
        <w:sz w:val="22"/>
        <w:szCs w:val="22"/>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 w15:restartNumberingAfterBreak="0">
    <w:nsid w:val="33904905"/>
    <w:multiLevelType w:val="hybridMultilevel"/>
    <w:tmpl w:val="1F6257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F4254"/>
    <w:multiLevelType w:val="hybridMultilevel"/>
    <w:tmpl w:val="DAF2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C6610"/>
    <w:multiLevelType w:val="hybridMultilevel"/>
    <w:tmpl w:val="E6306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83EFA"/>
    <w:multiLevelType w:val="hybridMultilevel"/>
    <w:tmpl w:val="430A5E2E"/>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72"/>
    <w:rsid w:val="00000AAC"/>
    <w:rsid w:val="00015257"/>
    <w:rsid w:val="00017526"/>
    <w:rsid w:val="000216F3"/>
    <w:rsid w:val="0002574F"/>
    <w:rsid w:val="000270F4"/>
    <w:rsid w:val="00027696"/>
    <w:rsid w:val="00045D26"/>
    <w:rsid w:val="00050A2E"/>
    <w:rsid w:val="00056C48"/>
    <w:rsid w:val="0006121E"/>
    <w:rsid w:val="00062689"/>
    <w:rsid w:val="00065EBF"/>
    <w:rsid w:val="00067B23"/>
    <w:rsid w:val="00070B76"/>
    <w:rsid w:val="000750B8"/>
    <w:rsid w:val="000777A7"/>
    <w:rsid w:val="0008465A"/>
    <w:rsid w:val="000861A3"/>
    <w:rsid w:val="0008671C"/>
    <w:rsid w:val="00090A25"/>
    <w:rsid w:val="00092BBB"/>
    <w:rsid w:val="000A10D0"/>
    <w:rsid w:val="000A1A25"/>
    <w:rsid w:val="000A3543"/>
    <w:rsid w:val="000A56D7"/>
    <w:rsid w:val="000A64B4"/>
    <w:rsid w:val="000A721A"/>
    <w:rsid w:val="000B230A"/>
    <w:rsid w:val="000B4394"/>
    <w:rsid w:val="000C3AD4"/>
    <w:rsid w:val="000C5FEC"/>
    <w:rsid w:val="000D3260"/>
    <w:rsid w:val="000D523F"/>
    <w:rsid w:val="000E3297"/>
    <w:rsid w:val="000E773B"/>
    <w:rsid w:val="000F79DB"/>
    <w:rsid w:val="00101EFF"/>
    <w:rsid w:val="001062AC"/>
    <w:rsid w:val="00111EE3"/>
    <w:rsid w:val="00111F44"/>
    <w:rsid w:val="00121572"/>
    <w:rsid w:val="00122CE0"/>
    <w:rsid w:val="00122E0E"/>
    <w:rsid w:val="00124E99"/>
    <w:rsid w:val="001337BB"/>
    <w:rsid w:val="001361F9"/>
    <w:rsid w:val="001675C5"/>
    <w:rsid w:val="0017357D"/>
    <w:rsid w:val="00181B4B"/>
    <w:rsid w:val="00184FBC"/>
    <w:rsid w:val="00187155"/>
    <w:rsid w:val="0019282F"/>
    <w:rsid w:val="00194934"/>
    <w:rsid w:val="001A545A"/>
    <w:rsid w:val="001A5C9F"/>
    <w:rsid w:val="001A7AA3"/>
    <w:rsid w:val="001B309E"/>
    <w:rsid w:val="001B577C"/>
    <w:rsid w:val="001C0775"/>
    <w:rsid w:val="001C267F"/>
    <w:rsid w:val="001D257D"/>
    <w:rsid w:val="001D324C"/>
    <w:rsid w:val="001D375D"/>
    <w:rsid w:val="001D5D35"/>
    <w:rsid w:val="001E1716"/>
    <w:rsid w:val="001E4380"/>
    <w:rsid w:val="001E52E9"/>
    <w:rsid w:val="001E7F3A"/>
    <w:rsid w:val="001F0194"/>
    <w:rsid w:val="00204ECA"/>
    <w:rsid w:val="00207263"/>
    <w:rsid w:val="00217565"/>
    <w:rsid w:val="0022562F"/>
    <w:rsid w:val="0023045E"/>
    <w:rsid w:val="002337A7"/>
    <w:rsid w:val="002454D1"/>
    <w:rsid w:val="00250EE2"/>
    <w:rsid w:val="00263432"/>
    <w:rsid w:val="002732C9"/>
    <w:rsid w:val="00277282"/>
    <w:rsid w:val="002803AF"/>
    <w:rsid w:val="00290D8E"/>
    <w:rsid w:val="00294C55"/>
    <w:rsid w:val="00296F90"/>
    <w:rsid w:val="002A2246"/>
    <w:rsid w:val="002A3443"/>
    <w:rsid w:val="002A5F2E"/>
    <w:rsid w:val="002A600C"/>
    <w:rsid w:val="002C2625"/>
    <w:rsid w:val="002C2732"/>
    <w:rsid w:val="002D1AF8"/>
    <w:rsid w:val="002D7049"/>
    <w:rsid w:val="002E0D26"/>
    <w:rsid w:val="002E6D9C"/>
    <w:rsid w:val="0030294C"/>
    <w:rsid w:val="00303FA6"/>
    <w:rsid w:val="0030440D"/>
    <w:rsid w:val="00304505"/>
    <w:rsid w:val="003079B1"/>
    <w:rsid w:val="00314290"/>
    <w:rsid w:val="00317268"/>
    <w:rsid w:val="0033184A"/>
    <w:rsid w:val="0033515E"/>
    <w:rsid w:val="003366DE"/>
    <w:rsid w:val="00337942"/>
    <w:rsid w:val="0034696B"/>
    <w:rsid w:val="00354C3A"/>
    <w:rsid w:val="0035611A"/>
    <w:rsid w:val="003634FC"/>
    <w:rsid w:val="00365A9F"/>
    <w:rsid w:val="00371DE7"/>
    <w:rsid w:val="00377A5C"/>
    <w:rsid w:val="00380A97"/>
    <w:rsid w:val="00382E6B"/>
    <w:rsid w:val="00385BA4"/>
    <w:rsid w:val="003911FD"/>
    <w:rsid w:val="00397014"/>
    <w:rsid w:val="003A3975"/>
    <w:rsid w:val="003A6BB8"/>
    <w:rsid w:val="003B5D61"/>
    <w:rsid w:val="003C34EA"/>
    <w:rsid w:val="003C5734"/>
    <w:rsid w:val="003C5CBB"/>
    <w:rsid w:val="003C771F"/>
    <w:rsid w:val="003D039A"/>
    <w:rsid w:val="003D1BAE"/>
    <w:rsid w:val="003D7307"/>
    <w:rsid w:val="003E44A3"/>
    <w:rsid w:val="003F558D"/>
    <w:rsid w:val="003F6C8C"/>
    <w:rsid w:val="004014E2"/>
    <w:rsid w:val="004015B2"/>
    <w:rsid w:val="0040727F"/>
    <w:rsid w:val="00410942"/>
    <w:rsid w:val="00413762"/>
    <w:rsid w:val="0042084B"/>
    <w:rsid w:val="00422176"/>
    <w:rsid w:val="00425BC9"/>
    <w:rsid w:val="00425F03"/>
    <w:rsid w:val="00435AA7"/>
    <w:rsid w:val="004369CE"/>
    <w:rsid w:val="00440BD9"/>
    <w:rsid w:val="00452025"/>
    <w:rsid w:val="00460515"/>
    <w:rsid w:val="004629BD"/>
    <w:rsid w:val="004644C0"/>
    <w:rsid w:val="00464E4B"/>
    <w:rsid w:val="004745EA"/>
    <w:rsid w:val="0047703D"/>
    <w:rsid w:val="00482C34"/>
    <w:rsid w:val="00482E57"/>
    <w:rsid w:val="00487399"/>
    <w:rsid w:val="00487673"/>
    <w:rsid w:val="004901F8"/>
    <w:rsid w:val="0049129B"/>
    <w:rsid w:val="00494C8E"/>
    <w:rsid w:val="004A1D81"/>
    <w:rsid w:val="004A29A4"/>
    <w:rsid w:val="004A47AD"/>
    <w:rsid w:val="004A751A"/>
    <w:rsid w:val="004B3914"/>
    <w:rsid w:val="004B565E"/>
    <w:rsid w:val="004C59D8"/>
    <w:rsid w:val="004D0758"/>
    <w:rsid w:val="004D2A9D"/>
    <w:rsid w:val="004D2AD3"/>
    <w:rsid w:val="004E5FAF"/>
    <w:rsid w:val="004E749B"/>
    <w:rsid w:val="004F3C47"/>
    <w:rsid w:val="004F41F9"/>
    <w:rsid w:val="0050545B"/>
    <w:rsid w:val="00515019"/>
    <w:rsid w:val="0052222C"/>
    <w:rsid w:val="00530307"/>
    <w:rsid w:val="00535F80"/>
    <w:rsid w:val="00537B68"/>
    <w:rsid w:val="00537CF1"/>
    <w:rsid w:val="00541F44"/>
    <w:rsid w:val="00543064"/>
    <w:rsid w:val="005456AF"/>
    <w:rsid w:val="005456ED"/>
    <w:rsid w:val="0055338D"/>
    <w:rsid w:val="00553FC8"/>
    <w:rsid w:val="0055569F"/>
    <w:rsid w:val="00573686"/>
    <w:rsid w:val="00573876"/>
    <w:rsid w:val="00573E0D"/>
    <w:rsid w:val="005776DC"/>
    <w:rsid w:val="00581B12"/>
    <w:rsid w:val="00590EE3"/>
    <w:rsid w:val="00590FBA"/>
    <w:rsid w:val="005928DA"/>
    <w:rsid w:val="005958B8"/>
    <w:rsid w:val="00596088"/>
    <w:rsid w:val="005A7AF5"/>
    <w:rsid w:val="005B571A"/>
    <w:rsid w:val="005B6935"/>
    <w:rsid w:val="005C5CAF"/>
    <w:rsid w:val="005F6FBA"/>
    <w:rsid w:val="00600B66"/>
    <w:rsid w:val="00601813"/>
    <w:rsid w:val="00603226"/>
    <w:rsid w:val="0060348B"/>
    <w:rsid w:val="00604B26"/>
    <w:rsid w:val="0061250D"/>
    <w:rsid w:val="00612F0E"/>
    <w:rsid w:val="00614E7B"/>
    <w:rsid w:val="00616370"/>
    <w:rsid w:val="00617EDB"/>
    <w:rsid w:val="00631618"/>
    <w:rsid w:val="006328C6"/>
    <w:rsid w:val="00636ECF"/>
    <w:rsid w:val="0064413E"/>
    <w:rsid w:val="00651541"/>
    <w:rsid w:val="006536E6"/>
    <w:rsid w:val="0065659B"/>
    <w:rsid w:val="00657F9D"/>
    <w:rsid w:val="006618C4"/>
    <w:rsid w:val="00670306"/>
    <w:rsid w:val="00673761"/>
    <w:rsid w:val="00677AB4"/>
    <w:rsid w:val="00682A0B"/>
    <w:rsid w:val="006875DC"/>
    <w:rsid w:val="00695A35"/>
    <w:rsid w:val="006B14E7"/>
    <w:rsid w:val="006C13AB"/>
    <w:rsid w:val="006D0EE9"/>
    <w:rsid w:val="006D21EA"/>
    <w:rsid w:val="006E0D4C"/>
    <w:rsid w:val="006F6B14"/>
    <w:rsid w:val="00703646"/>
    <w:rsid w:val="007068C5"/>
    <w:rsid w:val="00706D2C"/>
    <w:rsid w:val="0071363E"/>
    <w:rsid w:val="007210A2"/>
    <w:rsid w:val="007216CD"/>
    <w:rsid w:val="007238D5"/>
    <w:rsid w:val="00723AB3"/>
    <w:rsid w:val="00731170"/>
    <w:rsid w:val="00731F3F"/>
    <w:rsid w:val="00732969"/>
    <w:rsid w:val="00733667"/>
    <w:rsid w:val="0073602F"/>
    <w:rsid w:val="007366F5"/>
    <w:rsid w:val="00737982"/>
    <w:rsid w:val="00737E24"/>
    <w:rsid w:val="00745260"/>
    <w:rsid w:val="0074792B"/>
    <w:rsid w:val="00750DCF"/>
    <w:rsid w:val="0075315E"/>
    <w:rsid w:val="00764DC3"/>
    <w:rsid w:val="0077318D"/>
    <w:rsid w:val="00782336"/>
    <w:rsid w:val="007959AE"/>
    <w:rsid w:val="00797503"/>
    <w:rsid w:val="00797959"/>
    <w:rsid w:val="007A2308"/>
    <w:rsid w:val="007A6F61"/>
    <w:rsid w:val="007A7EEB"/>
    <w:rsid w:val="007B43E1"/>
    <w:rsid w:val="007B78EB"/>
    <w:rsid w:val="007B7A1A"/>
    <w:rsid w:val="007C1E05"/>
    <w:rsid w:val="007D5487"/>
    <w:rsid w:val="008003DD"/>
    <w:rsid w:val="00801E53"/>
    <w:rsid w:val="0080554E"/>
    <w:rsid w:val="008230B9"/>
    <w:rsid w:val="00825140"/>
    <w:rsid w:val="00825E3F"/>
    <w:rsid w:val="0082766A"/>
    <w:rsid w:val="00827AE9"/>
    <w:rsid w:val="0083651F"/>
    <w:rsid w:val="00847D4A"/>
    <w:rsid w:val="00857172"/>
    <w:rsid w:val="008613BD"/>
    <w:rsid w:val="00871CCA"/>
    <w:rsid w:val="0087293B"/>
    <w:rsid w:val="00873AE9"/>
    <w:rsid w:val="00876447"/>
    <w:rsid w:val="00883BFB"/>
    <w:rsid w:val="008A04B2"/>
    <w:rsid w:val="008A0FDB"/>
    <w:rsid w:val="008A4529"/>
    <w:rsid w:val="008A5D4B"/>
    <w:rsid w:val="008B71A7"/>
    <w:rsid w:val="008C042E"/>
    <w:rsid w:val="008E5DBA"/>
    <w:rsid w:val="008E72FD"/>
    <w:rsid w:val="008F7603"/>
    <w:rsid w:val="008F7B9E"/>
    <w:rsid w:val="00903CA2"/>
    <w:rsid w:val="00906F54"/>
    <w:rsid w:val="0090763D"/>
    <w:rsid w:val="009169BD"/>
    <w:rsid w:val="009233A1"/>
    <w:rsid w:val="00924A0E"/>
    <w:rsid w:val="00925A93"/>
    <w:rsid w:val="009275C1"/>
    <w:rsid w:val="00930457"/>
    <w:rsid w:val="00934AA5"/>
    <w:rsid w:val="009371E4"/>
    <w:rsid w:val="00937E72"/>
    <w:rsid w:val="009520BF"/>
    <w:rsid w:val="00953DCA"/>
    <w:rsid w:val="009555D6"/>
    <w:rsid w:val="0096475F"/>
    <w:rsid w:val="00964D23"/>
    <w:rsid w:val="00966B95"/>
    <w:rsid w:val="009675CF"/>
    <w:rsid w:val="0097047B"/>
    <w:rsid w:val="009707A3"/>
    <w:rsid w:val="009736CF"/>
    <w:rsid w:val="00982B90"/>
    <w:rsid w:val="00984B04"/>
    <w:rsid w:val="00986A48"/>
    <w:rsid w:val="009979C7"/>
    <w:rsid w:val="009A493D"/>
    <w:rsid w:val="009A6E43"/>
    <w:rsid w:val="009C7C3E"/>
    <w:rsid w:val="009C7CD9"/>
    <w:rsid w:val="009D1842"/>
    <w:rsid w:val="009E02AE"/>
    <w:rsid w:val="009E0F73"/>
    <w:rsid w:val="009E2558"/>
    <w:rsid w:val="009E4137"/>
    <w:rsid w:val="009F2B6E"/>
    <w:rsid w:val="00A020BD"/>
    <w:rsid w:val="00A04AD7"/>
    <w:rsid w:val="00A12819"/>
    <w:rsid w:val="00A178CC"/>
    <w:rsid w:val="00A31C53"/>
    <w:rsid w:val="00A333FB"/>
    <w:rsid w:val="00A357CE"/>
    <w:rsid w:val="00A40289"/>
    <w:rsid w:val="00A4036F"/>
    <w:rsid w:val="00A40CCB"/>
    <w:rsid w:val="00A460C5"/>
    <w:rsid w:val="00A50209"/>
    <w:rsid w:val="00A50B36"/>
    <w:rsid w:val="00A61922"/>
    <w:rsid w:val="00A63625"/>
    <w:rsid w:val="00A73B26"/>
    <w:rsid w:val="00A85A1E"/>
    <w:rsid w:val="00A86A7E"/>
    <w:rsid w:val="00A87E88"/>
    <w:rsid w:val="00A90829"/>
    <w:rsid w:val="00AA1AB4"/>
    <w:rsid w:val="00AC765E"/>
    <w:rsid w:val="00AE0074"/>
    <w:rsid w:val="00AE0B6C"/>
    <w:rsid w:val="00AE7FE1"/>
    <w:rsid w:val="00AF25A1"/>
    <w:rsid w:val="00B0008E"/>
    <w:rsid w:val="00B05783"/>
    <w:rsid w:val="00B13ECE"/>
    <w:rsid w:val="00B141B2"/>
    <w:rsid w:val="00B232AF"/>
    <w:rsid w:val="00B2349A"/>
    <w:rsid w:val="00B25DC8"/>
    <w:rsid w:val="00B27B12"/>
    <w:rsid w:val="00B27E94"/>
    <w:rsid w:val="00B413BF"/>
    <w:rsid w:val="00B513B8"/>
    <w:rsid w:val="00B5342F"/>
    <w:rsid w:val="00B6084B"/>
    <w:rsid w:val="00B6568E"/>
    <w:rsid w:val="00B67483"/>
    <w:rsid w:val="00B737D7"/>
    <w:rsid w:val="00B80563"/>
    <w:rsid w:val="00B81BD6"/>
    <w:rsid w:val="00B91F96"/>
    <w:rsid w:val="00B96915"/>
    <w:rsid w:val="00B96AAE"/>
    <w:rsid w:val="00B971FB"/>
    <w:rsid w:val="00BA21D1"/>
    <w:rsid w:val="00BA33E2"/>
    <w:rsid w:val="00BA37C6"/>
    <w:rsid w:val="00BB65DA"/>
    <w:rsid w:val="00BC1380"/>
    <w:rsid w:val="00BC2CBF"/>
    <w:rsid w:val="00BC5576"/>
    <w:rsid w:val="00BC6CDB"/>
    <w:rsid w:val="00BD7E06"/>
    <w:rsid w:val="00BE0013"/>
    <w:rsid w:val="00BE11E0"/>
    <w:rsid w:val="00BE2D6A"/>
    <w:rsid w:val="00BE4019"/>
    <w:rsid w:val="00BE465D"/>
    <w:rsid w:val="00BF0C89"/>
    <w:rsid w:val="00BF13E5"/>
    <w:rsid w:val="00BF24C1"/>
    <w:rsid w:val="00BF5CDE"/>
    <w:rsid w:val="00C267C6"/>
    <w:rsid w:val="00C321D4"/>
    <w:rsid w:val="00C3518A"/>
    <w:rsid w:val="00C41B3E"/>
    <w:rsid w:val="00C435B7"/>
    <w:rsid w:val="00C43A91"/>
    <w:rsid w:val="00C470FE"/>
    <w:rsid w:val="00C51564"/>
    <w:rsid w:val="00C5255A"/>
    <w:rsid w:val="00C54888"/>
    <w:rsid w:val="00C60238"/>
    <w:rsid w:val="00C61B29"/>
    <w:rsid w:val="00C61D15"/>
    <w:rsid w:val="00C62B43"/>
    <w:rsid w:val="00C62CD0"/>
    <w:rsid w:val="00C6391E"/>
    <w:rsid w:val="00C764FD"/>
    <w:rsid w:val="00C90200"/>
    <w:rsid w:val="00C95C6A"/>
    <w:rsid w:val="00CA0A70"/>
    <w:rsid w:val="00CA4D08"/>
    <w:rsid w:val="00CB40F3"/>
    <w:rsid w:val="00CC47B9"/>
    <w:rsid w:val="00CD7632"/>
    <w:rsid w:val="00CE41DA"/>
    <w:rsid w:val="00CE517E"/>
    <w:rsid w:val="00CE67B4"/>
    <w:rsid w:val="00CE7FA2"/>
    <w:rsid w:val="00CF0709"/>
    <w:rsid w:val="00CF6FB8"/>
    <w:rsid w:val="00D01F33"/>
    <w:rsid w:val="00D04571"/>
    <w:rsid w:val="00D05F13"/>
    <w:rsid w:val="00D06475"/>
    <w:rsid w:val="00D11D48"/>
    <w:rsid w:val="00D133E5"/>
    <w:rsid w:val="00D300F4"/>
    <w:rsid w:val="00D33A41"/>
    <w:rsid w:val="00D35583"/>
    <w:rsid w:val="00D555D8"/>
    <w:rsid w:val="00D5611B"/>
    <w:rsid w:val="00D564B8"/>
    <w:rsid w:val="00D56B80"/>
    <w:rsid w:val="00D73A6C"/>
    <w:rsid w:val="00D77645"/>
    <w:rsid w:val="00D850C1"/>
    <w:rsid w:val="00D924B5"/>
    <w:rsid w:val="00D92B6D"/>
    <w:rsid w:val="00D94151"/>
    <w:rsid w:val="00DA0D03"/>
    <w:rsid w:val="00DA1E00"/>
    <w:rsid w:val="00DA4CF7"/>
    <w:rsid w:val="00DA566A"/>
    <w:rsid w:val="00DA76AA"/>
    <w:rsid w:val="00DA7F81"/>
    <w:rsid w:val="00DB3F72"/>
    <w:rsid w:val="00DB678D"/>
    <w:rsid w:val="00DB7E79"/>
    <w:rsid w:val="00DC10A4"/>
    <w:rsid w:val="00DC779B"/>
    <w:rsid w:val="00DD0FCF"/>
    <w:rsid w:val="00DE48D9"/>
    <w:rsid w:val="00E00B8C"/>
    <w:rsid w:val="00E00C54"/>
    <w:rsid w:val="00E05406"/>
    <w:rsid w:val="00E07C04"/>
    <w:rsid w:val="00E135C3"/>
    <w:rsid w:val="00E20447"/>
    <w:rsid w:val="00E221DC"/>
    <w:rsid w:val="00E22DB2"/>
    <w:rsid w:val="00E43CE6"/>
    <w:rsid w:val="00E54896"/>
    <w:rsid w:val="00E5580A"/>
    <w:rsid w:val="00E56378"/>
    <w:rsid w:val="00E62E69"/>
    <w:rsid w:val="00E63920"/>
    <w:rsid w:val="00E67700"/>
    <w:rsid w:val="00E70E39"/>
    <w:rsid w:val="00E74655"/>
    <w:rsid w:val="00E82FFD"/>
    <w:rsid w:val="00E86A86"/>
    <w:rsid w:val="00E874A7"/>
    <w:rsid w:val="00EB7449"/>
    <w:rsid w:val="00ED0270"/>
    <w:rsid w:val="00ED35C9"/>
    <w:rsid w:val="00EF15E5"/>
    <w:rsid w:val="00EF6D93"/>
    <w:rsid w:val="00F07D4D"/>
    <w:rsid w:val="00F14AB8"/>
    <w:rsid w:val="00F15C96"/>
    <w:rsid w:val="00F16263"/>
    <w:rsid w:val="00F25839"/>
    <w:rsid w:val="00F27BEB"/>
    <w:rsid w:val="00F3061B"/>
    <w:rsid w:val="00F31AB0"/>
    <w:rsid w:val="00F3410E"/>
    <w:rsid w:val="00F50E3E"/>
    <w:rsid w:val="00F56CD1"/>
    <w:rsid w:val="00F57F4A"/>
    <w:rsid w:val="00F605C1"/>
    <w:rsid w:val="00F6508F"/>
    <w:rsid w:val="00F66047"/>
    <w:rsid w:val="00F66A12"/>
    <w:rsid w:val="00F67568"/>
    <w:rsid w:val="00F6773F"/>
    <w:rsid w:val="00F706DA"/>
    <w:rsid w:val="00F70E9B"/>
    <w:rsid w:val="00F72C06"/>
    <w:rsid w:val="00F73036"/>
    <w:rsid w:val="00FA0487"/>
    <w:rsid w:val="00FA54FE"/>
    <w:rsid w:val="00FC1390"/>
    <w:rsid w:val="00FC6A80"/>
    <w:rsid w:val="00FD0716"/>
    <w:rsid w:val="00FD22E4"/>
    <w:rsid w:val="00FD48BE"/>
    <w:rsid w:val="00FD6EA0"/>
    <w:rsid w:val="00FE5180"/>
    <w:rsid w:val="00FF6B3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A7A59-5508-4B1B-BB02-9862373D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line="276" w:lineRule="auto"/>
        <w:ind w:firstLine="709"/>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FC8"/>
    <w:pPr>
      <w:jc w:val="both"/>
    </w:pPr>
    <w:rPr>
      <w:rFonts w:ascii="Trebuchet MS" w:hAnsi="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7172"/>
    <w:pPr>
      <w:autoSpaceDE w:val="0"/>
      <w:autoSpaceDN w:val="0"/>
      <w:adjustRightInd w:val="0"/>
      <w:spacing w:line="240" w:lineRule="auto"/>
    </w:pPr>
    <w:rPr>
      <w:rFonts w:ascii="Trebuchet MS" w:hAnsi="Trebuchet MS" w:cs="Trebuchet MS"/>
      <w:color w:val="000000"/>
      <w:sz w:val="24"/>
      <w:szCs w:val="24"/>
    </w:rPr>
  </w:style>
  <w:style w:type="paragraph" w:styleId="ListParagraph">
    <w:name w:val="List Paragraph"/>
    <w:basedOn w:val="Normal"/>
    <w:uiPriority w:val="34"/>
    <w:qFormat/>
    <w:rsid w:val="00857172"/>
    <w:pPr>
      <w:ind w:left="720"/>
      <w:contextualSpacing/>
    </w:pPr>
  </w:style>
  <w:style w:type="paragraph" w:customStyle="1" w:styleId="Decompletat">
    <w:name w:val="De completat"/>
    <w:basedOn w:val="Normal"/>
    <w:link w:val="DecompletatChar"/>
    <w:qFormat/>
    <w:rsid w:val="00857172"/>
    <w:rPr>
      <w:i/>
      <w:color w:val="FF0000"/>
    </w:rPr>
  </w:style>
  <w:style w:type="paragraph" w:styleId="Header">
    <w:name w:val="header"/>
    <w:basedOn w:val="Normal"/>
    <w:link w:val="HeaderChar"/>
    <w:uiPriority w:val="99"/>
    <w:unhideWhenUsed/>
    <w:rsid w:val="005928DA"/>
    <w:pPr>
      <w:tabs>
        <w:tab w:val="center" w:pos="4536"/>
        <w:tab w:val="right" w:pos="9072"/>
      </w:tabs>
      <w:spacing w:line="240" w:lineRule="auto"/>
    </w:pPr>
  </w:style>
  <w:style w:type="character" w:customStyle="1" w:styleId="DecompletatChar">
    <w:name w:val="De completat Char"/>
    <w:basedOn w:val="DefaultParagraphFont"/>
    <w:link w:val="Decompletat"/>
    <w:rsid w:val="00857172"/>
    <w:rPr>
      <w:rFonts w:ascii="Trebuchet MS" w:hAnsi="Trebuchet MS"/>
      <w:i/>
      <w:color w:val="FF0000"/>
    </w:rPr>
  </w:style>
  <w:style w:type="character" w:customStyle="1" w:styleId="HeaderChar">
    <w:name w:val="Header Char"/>
    <w:basedOn w:val="DefaultParagraphFont"/>
    <w:link w:val="Header"/>
    <w:uiPriority w:val="99"/>
    <w:rsid w:val="005928DA"/>
    <w:rPr>
      <w:rFonts w:ascii="Trebuchet MS" w:hAnsi="Trebuchet MS"/>
    </w:rPr>
  </w:style>
  <w:style w:type="paragraph" w:styleId="Footer">
    <w:name w:val="footer"/>
    <w:basedOn w:val="Normal"/>
    <w:link w:val="FooterChar"/>
    <w:uiPriority w:val="99"/>
    <w:unhideWhenUsed/>
    <w:rsid w:val="005928DA"/>
    <w:pPr>
      <w:tabs>
        <w:tab w:val="center" w:pos="4536"/>
        <w:tab w:val="right" w:pos="9072"/>
      </w:tabs>
      <w:spacing w:line="240" w:lineRule="auto"/>
    </w:pPr>
  </w:style>
  <w:style w:type="character" w:customStyle="1" w:styleId="FooterChar">
    <w:name w:val="Footer Char"/>
    <w:basedOn w:val="DefaultParagraphFont"/>
    <w:link w:val="Footer"/>
    <w:uiPriority w:val="99"/>
    <w:rsid w:val="005928DA"/>
    <w:rPr>
      <w:rFonts w:ascii="Trebuchet MS" w:hAnsi="Trebuchet MS"/>
    </w:rPr>
  </w:style>
  <w:style w:type="character" w:styleId="CommentReference">
    <w:name w:val="annotation reference"/>
    <w:basedOn w:val="DefaultParagraphFont"/>
    <w:uiPriority w:val="99"/>
    <w:semiHidden/>
    <w:unhideWhenUsed/>
    <w:rsid w:val="00682A0B"/>
    <w:rPr>
      <w:sz w:val="16"/>
      <w:szCs w:val="16"/>
    </w:rPr>
  </w:style>
  <w:style w:type="paragraph" w:styleId="CommentText">
    <w:name w:val="annotation text"/>
    <w:basedOn w:val="Normal"/>
    <w:link w:val="CommentTextChar"/>
    <w:uiPriority w:val="99"/>
    <w:semiHidden/>
    <w:unhideWhenUsed/>
    <w:rsid w:val="00682A0B"/>
    <w:pPr>
      <w:spacing w:line="240" w:lineRule="auto"/>
    </w:pPr>
    <w:rPr>
      <w:sz w:val="20"/>
      <w:szCs w:val="20"/>
    </w:rPr>
  </w:style>
  <w:style w:type="character" w:customStyle="1" w:styleId="CommentTextChar">
    <w:name w:val="Comment Text Char"/>
    <w:basedOn w:val="DefaultParagraphFont"/>
    <w:link w:val="CommentText"/>
    <w:uiPriority w:val="99"/>
    <w:semiHidden/>
    <w:rsid w:val="00682A0B"/>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82A0B"/>
    <w:rPr>
      <w:b/>
      <w:bCs/>
    </w:rPr>
  </w:style>
  <w:style w:type="character" w:customStyle="1" w:styleId="CommentSubjectChar">
    <w:name w:val="Comment Subject Char"/>
    <w:basedOn w:val="CommentTextChar"/>
    <w:link w:val="CommentSubject"/>
    <w:uiPriority w:val="99"/>
    <w:semiHidden/>
    <w:rsid w:val="00682A0B"/>
    <w:rPr>
      <w:rFonts w:ascii="Trebuchet MS" w:hAnsi="Trebuchet MS"/>
      <w:b/>
      <w:bCs/>
      <w:sz w:val="20"/>
      <w:szCs w:val="20"/>
    </w:rPr>
  </w:style>
  <w:style w:type="paragraph" w:styleId="BalloonText">
    <w:name w:val="Balloon Text"/>
    <w:basedOn w:val="Normal"/>
    <w:link w:val="BalloonTextChar"/>
    <w:uiPriority w:val="99"/>
    <w:semiHidden/>
    <w:unhideWhenUsed/>
    <w:rsid w:val="00682A0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A0B"/>
    <w:rPr>
      <w:rFonts w:ascii="Segoe UI" w:hAnsi="Segoe UI" w:cs="Segoe UI"/>
      <w:sz w:val="18"/>
      <w:szCs w:val="18"/>
    </w:rPr>
  </w:style>
  <w:style w:type="paragraph" w:styleId="FootnoteText">
    <w:name w:val="footnote text"/>
    <w:basedOn w:val="Normal"/>
    <w:link w:val="FootnoteTextChar"/>
    <w:uiPriority w:val="99"/>
    <w:semiHidden/>
    <w:unhideWhenUsed/>
    <w:rsid w:val="004901F8"/>
    <w:pPr>
      <w:spacing w:line="240" w:lineRule="auto"/>
    </w:pPr>
    <w:rPr>
      <w:sz w:val="20"/>
      <w:szCs w:val="20"/>
    </w:rPr>
  </w:style>
  <w:style w:type="character" w:customStyle="1" w:styleId="FootnoteTextChar">
    <w:name w:val="Footnote Text Char"/>
    <w:basedOn w:val="DefaultParagraphFont"/>
    <w:link w:val="FootnoteText"/>
    <w:uiPriority w:val="99"/>
    <w:semiHidden/>
    <w:rsid w:val="004901F8"/>
    <w:rPr>
      <w:rFonts w:ascii="Trebuchet MS" w:hAnsi="Trebuchet MS"/>
      <w:sz w:val="20"/>
      <w:szCs w:val="20"/>
    </w:rPr>
  </w:style>
  <w:style w:type="character" w:styleId="FootnoteReference">
    <w:name w:val="footnote reference"/>
    <w:basedOn w:val="DefaultParagraphFont"/>
    <w:uiPriority w:val="99"/>
    <w:semiHidden/>
    <w:unhideWhenUsed/>
    <w:rsid w:val="004901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7788-4002-4015-9D1D-362CC587B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CHR313</dc:creator>
  <cp:keywords/>
  <dc:description/>
  <cp:lastModifiedBy>Lucian NAUM</cp:lastModifiedBy>
  <cp:revision>3</cp:revision>
  <cp:lastPrinted>2019-02-11T12:16:00Z</cp:lastPrinted>
  <dcterms:created xsi:type="dcterms:W3CDTF">2018-10-11T07:57:00Z</dcterms:created>
  <dcterms:modified xsi:type="dcterms:W3CDTF">2019-02-11T12:16:00Z</dcterms:modified>
</cp:coreProperties>
</file>